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67283" w14:textId="3C44CF64" w:rsidR="00955449" w:rsidRPr="004117F0" w:rsidRDefault="00955449" w:rsidP="00955449">
      <w:pPr>
        <w:widowControl w:val="0"/>
        <w:tabs>
          <w:tab w:val="right" w:pos="9639"/>
        </w:tabs>
        <w:spacing w:after="0"/>
        <w:rPr>
          <w:rFonts w:cs="Arial"/>
          <w:b/>
          <w:bCs/>
          <w:sz w:val="24"/>
        </w:rPr>
      </w:pPr>
      <w:bookmarkStart w:id="0" w:name="_Hlk54275161"/>
      <w:bookmarkStart w:id="1" w:name="_Toc142579058"/>
      <w:bookmarkEnd w:id="0"/>
      <w:r w:rsidRPr="004117F0">
        <w:rPr>
          <w:rFonts w:cs="Arial"/>
          <w:b/>
          <w:sz w:val="24"/>
        </w:rPr>
        <w:t>3GPP TSG-RAN WG2 #125bis</w:t>
      </w:r>
      <w:r w:rsidRPr="004117F0">
        <w:rPr>
          <w:rFonts w:cs="Arial"/>
          <w:b/>
          <w:sz w:val="24"/>
        </w:rPr>
        <w:tab/>
      </w:r>
      <w:bookmarkEnd w:id="1"/>
      <w:r w:rsidR="00096BF3" w:rsidRPr="00096BF3">
        <w:rPr>
          <w:rFonts w:cs="Arial"/>
          <w:b/>
          <w:sz w:val="24"/>
        </w:rPr>
        <w:t>R2-2403637</w:t>
      </w:r>
    </w:p>
    <w:p w14:paraId="1EE3F2B2" w14:textId="77777777" w:rsidR="00955449" w:rsidRPr="004117F0" w:rsidRDefault="00955449" w:rsidP="00955449">
      <w:pPr>
        <w:widowControl w:val="0"/>
        <w:tabs>
          <w:tab w:val="right" w:pos="9639"/>
        </w:tabs>
        <w:spacing w:after="0"/>
        <w:rPr>
          <w:rFonts w:cs="Arial"/>
          <w:b/>
          <w:sz w:val="24"/>
        </w:rPr>
      </w:pPr>
      <w:r w:rsidRPr="004117F0">
        <w:rPr>
          <w:rFonts w:cs="Arial"/>
          <w:b/>
          <w:sz w:val="24"/>
        </w:rPr>
        <w:t>Changsha, China, April 15 – April 19, 2024</w:t>
      </w:r>
    </w:p>
    <w:p w14:paraId="2E745AE3" w14:textId="77777777" w:rsidR="00E90E49" w:rsidRPr="00663F19" w:rsidRDefault="00E90E49" w:rsidP="00357380">
      <w:pPr>
        <w:pStyle w:val="3GPPHeader"/>
      </w:pPr>
    </w:p>
    <w:p w14:paraId="40CF7388" w14:textId="1EE700C1" w:rsidR="00E90E49" w:rsidRPr="001165B6" w:rsidRDefault="00E90E49" w:rsidP="00311702">
      <w:pPr>
        <w:pStyle w:val="3GPPHeader"/>
        <w:rPr>
          <w:sz w:val="22"/>
          <w:lang w:val="en-US"/>
        </w:rPr>
      </w:pPr>
      <w:r w:rsidRPr="00663F19">
        <w:rPr>
          <w:sz w:val="22"/>
        </w:rPr>
        <w:t>Agenda Item:</w:t>
      </w:r>
      <w:r w:rsidRPr="00663F19">
        <w:rPr>
          <w:sz w:val="22"/>
        </w:rPr>
        <w:tab/>
      </w:r>
      <w:r w:rsidR="001165B6">
        <w:rPr>
          <w:sz w:val="22"/>
          <w:lang w:val="en-US"/>
        </w:rPr>
        <w:t>7.7.</w:t>
      </w:r>
      <w:r w:rsidR="00451D06">
        <w:rPr>
          <w:sz w:val="22"/>
          <w:lang w:val="en-US"/>
        </w:rPr>
        <w:t>4</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2D3B89D6" w:rsidR="00E90E49" w:rsidRPr="006466A3" w:rsidRDefault="003D3C45" w:rsidP="00311702">
      <w:pPr>
        <w:pStyle w:val="3GPPHeader"/>
        <w:rPr>
          <w:sz w:val="22"/>
        </w:rPr>
      </w:pPr>
      <w:r w:rsidRPr="00663F19">
        <w:rPr>
          <w:sz w:val="22"/>
        </w:rPr>
        <w:t>Title:</w:t>
      </w:r>
      <w:r w:rsidR="00E90E49" w:rsidRPr="00663F19">
        <w:rPr>
          <w:sz w:val="22"/>
        </w:rPr>
        <w:tab/>
      </w:r>
      <w:r w:rsidR="006466A3">
        <w:rPr>
          <w:sz w:val="22"/>
        </w:rPr>
        <w:t>TAT handling in RACH-less CHO</w:t>
      </w:r>
    </w:p>
    <w:p w14:paraId="1C58528E" w14:textId="5C8DA81A"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6A18790A" w14:textId="77777777" w:rsidR="00E90E49" w:rsidRPr="006E3CCD"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31AF53E2" w14:textId="2DB10CFD" w:rsidR="00413528" w:rsidRDefault="00E51BA0" w:rsidP="00413528">
      <w:r w:rsidRPr="008B75E7">
        <w:t>In Release 18, 3GPP</w:t>
      </w:r>
      <w:r w:rsidR="00017753">
        <w:t xml:space="preserve"> has</w:t>
      </w:r>
      <w:r w:rsidR="00413528">
        <w:t xml:space="preserve"> introduced the support for </w:t>
      </w:r>
      <w:r w:rsidR="00896EB4" w:rsidRPr="00896EB4">
        <w:t xml:space="preserve">RACH-less </w:t>
      </w:r>
      <w:r w:rsidR="00413528">
        <w:t>handover and its combination</w:t>
      </w:r>
      <w:r w:rsidR="00896EB4" w:rsidRPr="00896EB4">
        <w:t xml:space="preserve"> with time-based CHO for both Configured and Dynamic Grant</w:t>
      </w:r>
      <w:r w:rsidR="00413528">
        <w:t xml:space="preserve"> for NTN scenarios</w:t>
      </w:r>
      <w:r w:rsidRPr="008B75E7">
        <w:t>.</w:t>
      </w:r>
      <w:r w:rsidR="00017753">
        <w:t xml:space="preserve"> </w:t>
      </w:r>
      <w:r w:rsidR="00A9474B" w:rsidRPr="008B75E7">
        <w:t xml:space="preserve">The objective is to </w:t>
      </w:r>
      <w:r w:rsidR="00A9474B">
        <w:t>mitigate</w:t>
      </w:r>
      <w:r w:rsidR="00A9474B" w:rsidRPr="008B75E7">
        <w:t xml:space="preserve"> signalling </w:t>
      </w:r>
      <w:r w:rsidR="00A9474B">
        <w:t>congestion</w:t>
      </w:r>
      <w:r w:rsidR="00A9474B" w:rsidRPr="008B75E7">
        <w:t xml:space="preserve"> </w:t>
      </w:r>
      <w:r w:rsidR="00A9474B">
        <w:t>in both serving cell and target cell</w:t>
      </w:r>
      <w:r w:rsidR="00A9474B" w:rsidRPr="008B75E7">
        <w:t>.</w:t>
      </w:r>
      <w:r w:rsidR="00A9474B">
        <w:t xml:space="preserve"> </w:t>
      </w:r>
      <w:r w:rsidR="00017753">
        <w:t>The following related agreements were taken in previous meetings (RAN2#123bis and RAN2#124):</w:t>
      </w:r>
    </w:p>
    <w:p w14:paraId="0B3238C6" w14:textId="77777777" w:rsidR="00017753" w:rsidRDefault="00F46E2C" w:rsidP="00017753">
      <w:pPr>
        <w:pStyle w:val="ListParagraph"/>
        <w:numPr>
          <w:ilvl w:val="0"/>
          <w:numId w:val="44"/>
        </w:numPr>
        <w:spacing w:line="240" w:lineRule="auto"/>
      </w:pPr>
      <w:r>
        <w:t>Combination of RACH-less HO with time-based CHO is supported in Rel-18 NTN for both Configured and Dynamic Grant. For the Dynamic Grant case this should be configured by the NW only when the is no risk of confusion about which beam to use (up to NW implementation).</w:t>
      </w:r>
    </w:p>
    <w:p w14:paraId="6674B081" w14:textId="77777777" w:rsidR="00017753" w:rsidRPr="00017753" w:rsidRDefault="004B1D98" w:rsidP="00017753">
      <w:pPr>
        <w:pStyle w:val="ListParagraph"/>
        <w:numPr>
          <w:ilvl w:val="0"/>
          <w:numId w:val="44"/>
        </w:numPr>
        <w:spacing w:line="240" w:lineRule="auto"/>
      </w:pPr>
      <w:r w:rsidRPr="00017753">
        <w:rPr>
          <w:lang w:val="en-US"/>
        </w:rPr>
        <w:t>Target cell provides the DG so that the UE can complete the RACH-less CHO within the (t1, t2) time window (no spec impact, up to NW implementation)</w:t>
      </w:r>
    </w:p>
    <w:p w14:paraId="0C76B15A" w14:textId="1BFD7B6C" w:rsidR="004B1D98" w:rsidRPr="00017753" w:rsidRDefault="004B1D98" w:rsidP="00017753">
      <w:pPr>
        <w:pStyle w:val="ListParagraph"/>
        <w:numPr>
          <w:ilvl w:val="0"/>
          <w:numId w:val="44"/>
        </w:numPr>
        <w:spacing w:line="240" w:lineRule="auto"/>
      </w:pPr>
      <w:r w:rsidRPr="00017753">
        <w:rPr>
          <w:lang w:val="en-US"/>
        </w:rPr>
        <w:t>For time-based only CHO (no RSRP-based criterion) the UE shall start monitoring for DG from t1.</w:t>
      </w:r>
    </w:p>
    <w:p w14:paraId="721942F0" w14:textId="77777777" w:rsidR="00017753" w:rsidRDefault="00017753" w:rsidP="00413528"/>
    <w:p w14:paraId="742607C3" w14:textId="02F2A278" w:rsidR="00E51BA0" w:rsidRPr="008B75E7" w:rsidRDefault="00A9474B" w:rsidP="00E51BA0">
      <w:bookmarkStart w:id="2" w:name="_Ref178064866"/>
      <w:r>
        <w:t>The aim with this</w:t>
      </w:r>
      <w:r w:rsidR="00E51BA0" w:rsidRPr="008B75E7">
        <w:t xml:space="preserve"> contribution</w:t>
      </w:r>
      <w:r>
        <w:t xml:space="preserve"> is to</w:t>
      </w:r>
      <w:r w:rsidR="00E51BA0" w:rsidRPr="008B75E7">
        <w:t xml:space="preserve"> address</w:t>
      </w:r>
      <w:r>
        <w:t xml:space="preserve"> a</w:t>
      </w:r>
      <w:r w:rsidR="00E51BA0" w:rsidRPr="008B75E7">
        <w:t xml:space="preserve"> remaining issue </w:t>
      </w:r>
      <w:r>
        <w:t>with the expected operation of the Time Alignment Timer (</w:t>
      </w:r>
      <w:r w:rsidR="00202C7F" w:rsidRPr="00202C7F">
        <w:t>TAT</w:t>
      </w:r>
      <w:r>
        <w:t>)</w:t>
      </w:r>
      <w:r w:rsidR="00F21DB3">
        <w:t xml:space="preserve"> </w:t>
      </w:r>
      <w:r>
        <w:t>when the UE is configured with a time-based</w:t>
      </w:r>
      <w:r w:rsidR="00F21DB3">
        <w:t xml:space="preserve"> </w:t>
      </w:r>
      <w:r w:rsidR="00F21DB3" w:rsidRPr="00896EB4">
        <w:t xml:space="preserve">RACH-less </w:t>
      </w:r>
      <w:r w:rsidR="00F21DB3">
        <w:t>C</w:t>
      </w:r>
      <w:r w:rsidR="00F21DB3" w:rsidRPr="00896EB4">
        <w:t>HO</w:t>
      </w:r>
      <w:r w:rsidR="00F21DB3">
        <w:t>.</w:t>
      </w:r>
    </w:p>
    <w:p w14:paraId="7204ABC3" w14:textId="77777777" w:rsidR="004000E8" w:rsidRPr="00CE0424" w:rsidRDefault="00230D18" w:rsidP="00CE0424">
      <w:pPr>
        <w:pStyle w:val="Heading1"/>
      </w:pPr>
      <w:bookmarkStart w:id="3" w:name="_Ref154582601"/>
      <w:r>
        <w:t>2</w:t>
      </w:r>
      <w:r>
        <w:tab/>
      </w:r>
      <w:r w:rsidR="004000E8" w:rsidRPr="00CE0424">
        <w:t>Discussion</w:t>
      </w:r>
      <w:bookmarkEnd w:id="2"/>
      <w:bookmarkEnd w:id="3"/>
    </w:p>
    <w:p w14:paraId="383E55A5" w14:textId="728FF7D4" w:rsidR="00E51BA0" w:rsidRDefault="0024146C" w:rsidP="00E51BA0">
      <w:pPr>
        <w:rPr>
          <w:rFonts w:cs="Arial"/>
        </w:rPr>
      </w:pPr>
      <w:r>
        <w:rPr>
          <w:rFonts w:cs="Arial"/>
        </w:rPr>
        <w:t xml:space="preserve">The Time Alignment Timer </w:t>
      </w:r>
      <w:r w:rsidRPr="0024146C">
        <w:rPr>
          <w:rFonts w:cs="Arial"/>
        </w:rPr>
        <w:t>determines the length of time in which the MAC entity considers valid a received Timing Advance value.</w:t>
      </w:r>
      <w:r>
        <w:rPr>
          <w:rFonts w:cs="Arial"/>
        </w:rPr>
        <w:t xml:space="preserve"> </w:t>
      </w:r>
      <w:r w:rsidR="00574080">
        <w:rPr>
          <w:rFonts w:cs="Arial"/>
        </w:rPr>
        <w:t xml:space="preserve">Regarding </w:t>
      </w:r>
      <w:r w:rsidR="00574080" w:rsidRPr="00202C7F">
        <w:t>TAT handling</w:t>
      </w:r>
      <w:r w:rsidR="00574080">
        <w:t xml:space="preserve"> during </w:t>
      </w:r>
      <w:r w:rsidR="00574080" w:rsidRPr="00896EB4">
        <w:t xml:space="preserve">RACH-less </w:t>
      </w:r>
      <w:r w:rsidR="00574080">
        <w:t>(C)</w:t>
      </w:r>
      <w:r w:rsidR="00574080" w:rsidRPr="00896EB4">
        <w:t>HO</w:t>
      </w:r>
      <w:r w:rsidR="00574080">
        <w:t>, the following has been specified in 38.321 [1]</w:t>
      </w:r>
      <w:r w:rsidR="001B414F">
        <w:rPr>
          <w:rFonts w:cs="Arial"/>
        </w:rPr>
        <w:t>:</w:t>
      </w:r>
    </w:p>
    <w:p w14:paraId="007E4D97" w14:textId="77777777" w:rsidR="00A858F9" w:rsidRDefault="00A858F9" w:rsidP="00A858F9">
      <w:pPr>
        <w:pStyle w:val="B1"/>
        <w:rPr>
          <w:rFonts w:eastAsia="Times New Roman" w:cs="Times New Roman"/>
          <w:szCs w:val="20"/>
        </w:rPr>
      </w:pPr>
      <w:r>
        <w:rPr>
          <w:lang w:eastAsia="ko-KR"/>
        </w:rPr>
        <w:t>1&gt;</w:t>
      </w:r>
      <w:r>
        <w:tab/>
        <w:t xml:space="preserve">when the MAC entity is configured with </w:t>
      </w:r>
      <w:r>
        <w:rPr>
          <w:i/>
          <w:iCs/>
        </w:rPr>
        <w:t>rach-LessHO</w:t>
      </w:r>
      <w:r>
        <w:t>:</w:t>
      </w:r>
    </w:p>
    <w:p w14:paraId="08735859" w14:textId="77777777" w:rsidR="00A858F9" w:rsidRDefault="00A858F9" w:rsidP="00A858F9">
      <w:pPr>
        <w:pStyle w:val="B2"/>
      </w:pPr>
      <w:r>
        <w:rPr>
          <w:lang w:eastAsia="ko-KR"/>
        </w:rPr>
        <w:t>2&gt;</w:t>
      </w:r>
      <w:r>
        <w:rPr>
          <w:lang w:eastAsia="ko-KR"/>
        </w:rPr>
        <w:tab/>
      </w:r>
      <w:r>
        <w:t xml:space="preserve">set the </w:t>
      </w:r>
      <w:r>
        <w:rPr>
          <w:lang w:eastAsia="zh-CN"/>
        </w:rPr>
        <w:t>N</w:t>
      </w:r>
      <w:r>
        <w:rPr>
          <w:vertAlign w:val="subscript"/>
          <w:lang w:eastAsia="zh-CN"/>
        </w:rPr>
        <w:t>TA</w:t>
      </w:r>
      <w:r>
        <w:t xml:space="preserve"> value </w:t>
      </w:r>
      <w:r>
        <w:rPr>
          <w:lang w:eastAsia="ko-KR"/>
        </w:rPr>
        <w:t>(as defined in TS 38.211 [8])</w:t>
      </w:r>
      <w:r>
        <w:t xml:space="preserve"> to the value indicated by </w:t>
      </w:r>
      <w:r>
        <w:rPr>
          <w:i/>
          <w:iCs/>
        </w:rPr>
        <w:t xml:space="preserve">targetNTA </w:t>
      </w:r>
      <w:r>
        <w:t xml:space="preserve">in </w:t>
      </w:r>
      <w:r>
        <w:rPr>
          <w:i/>
          <w:iCs/>
        </w:rPr>
        <w:t>rach-LessHO</w:t>
      </w:r>
      <w:r>
        <w:t xml:space="preserve"> for PTAG;</w:t>
      </w:r>
    </w:p>
    <w:p w14:paraId="649C361B" w14:textId="4709B5C0" w:rsidR="00034590" w:rsidRPr="001B414F" w:rsidRDefault="00A858F9" w:rsidP="001B414F">
      <w:pPr>
        <w:pStyle w:val="B2"/>
      </w:pPr>
      <w:r>
        <w:t>2&gt;</w:t>
      </w:r>
      <w:r>
        <w:tab/>
        <w:t xml:space="preserve">start the </w:t>
      </w:r>
      <w:r>
        <w:rPr>
          <w:i/>
          <w:iCs/>
        </w:rPr>
        <w:t>timeAlignmentTimer</w:t>
      </w:r>
      <w:r>
        <w:t xml:space="preserve"> associated with PTAG.</w:t>
      </w:r>
    </w:p>
    <w:p w14:paraId="245AAA80" w14:textId="77777777" w:rsidR="0024146C" w:rsidRDefault="0024146C" w:rsidP="00E51BA0">
      <w:pPr>
        <w:rPr>
          <w:rFonts w:cs="Arial"/>
        </w:rPr>
      </w:pPr>
    </w:p>
    <w:p w14:paraId="4A6873E2" w14:textId="4B0209B0" w:rsidR="00E51BA0" w:rsidRDefault="003C0CA2" w:rsidP="00E51BA0">
      <w:pPr>
        <w:rPr>
          <w:rFonts w:cs="Arial"/>
        </w:rPr>
      </w:pPr>
      <w:r>
        <w:rPr>
          <w:rFonts w:cs="Arial"/>
        </w:rPr>
        <w:t xml:space="preserve">In any handover </w:t>
      </w:r>
      <w:r w:rsidR="0062181D">
        <w:rPr>
          <w:rFonts w:cs="Arial"/>
        </w:rPr>
        <w:t>scenario</w:t>
      </w:r>
      <w:r>
        <w:rPr>
          <w:rFonts w:cs="Arial"/>
        </w:rPr>
        <w:t xml:space="preserve">, TAT for the </w:t>
      </w:r>
      <w:r w:rsidR="00B05AD6">
        <w:rPr>
          <w:rFonts w:cs="Arial"/>
        </w:rPr>
        <w:t xml:space="preserve">(selected) target cell </w:t>
      </w:r>
      <w:r w:rsidR="00EE5408">
        <w:rPr>
          <w:rFonts w:cs="Arial"/>
        </w:rPr>
        <w:t>is started</w:t>
      </w:r>
      <w:r w:rsidR="00C9295F">
        <w:rPr>
          <w:rFonts w:cs="Arial"/>
        </w:rPr>
        <w:t xml:space="preserve"> </w:t>
      </w:r>
      <w:r w:rsidR="0062181D">
        <w:rPr>
          <w:rFonts w:cs="Arial"/>
        </w:rPr>
        <w:t>when</w:t>
      </w:r>
      <w:r w:rsidR="00C24832">
        <w:rPr>
          <w:rFonts w:cs="Arial"/>
        </w:rPr>
        <w:t xml:space="preserve"> the UE applies the </w:t>
      </w:r>
      <w:r w:rsidR="00CB7607">
        <w:rPr>
          <w:rFonts w:cs="Arial"/>
        </w:rPr>
        <w:t>(</w:t>
      </w:r>
      <w:r w:rsidR="00BB0E31" w:rsidRPr="00BB0E31">
        <w:rPr>
          <w:rFonts w:cs="Arial"/>
        </w:rPr>
        <w:t>conditional</w:t>
      </w:r>
      <w:r w:rsidR="00CB7607">
        <w:rPr>
          <w:rFonts w:cs="Arial"/>
        </w:rPr>
        <w:t>)</w:t>
      </w:r>
      <w:r w:rsidR="00BB0E31" w:rsidRPr="00BB0E31">
        <w:rPr>
          <w:rFonts w:cs="Arial"/>
        </w:rPr>
        <w:t xml:space="preserve"> </w:t>
      </w:r>
      <w:r w:rsidR="00C95F09">
        <w:rPr>
          <w:rFonts w:cs="Arial"/>
        </w:rPr>
        <w:t xml:space="preserve">RRC </w:t>
      </w:r>
      <w:r w:rsidR="00BB0E31" w:rsidRPr="00BB0E31">
        <w:rPr>
          <w:rFonts w:cs="Arial"/>
        </w:rPr>
        <w:t>reconfiguration</w:t>
      </w:r>
      <w:r w:rsidR="000B25DC">
        <w:rPr>
          <w:rFonts w:cs="Arial"/>
        </w:rPr>
        <w:t xml:space="preserve"> container received from the target gNB</w:t>
      </w:r>
      <w:r w:rsidR="00257E58">
        <w:rPr>
          <w:rFonts w:cs="Arial"/>
          <w:lang w:val="en-GB"/>
        </w:rPr>
        <w:t xml:space="preserve">. </w:t>
      </w:r>
      <w:r w:rsidR="006703D9">
        <w:rPr>
          <w:rFonts w:cs="Arial"/>
          <w:lang w:val="en-GB"/>
        </w:rPr>
        <w:t xml:space="preserve">However, </w:t>
      </w:r>
      <w:r w:rsidR="00C24832">
        <w:rPr>
          <w:rFonts w:cs="Arial"/>
          <w:lang w:val="en-GB"/>
        </w:rPr>
        <w:t>in the case of</w:t>
      </w:r>
      <w:r w:rsidR="006343C3">
        <w:rPr>
          <w:rFonts w:cs="Arial"/>
          <w:lang w:val="en-GB"/>
        </w:rPr>
        <w:t xml:space="preserve"> </w:t>
      </w:r>
      <w:r w:rsidR="006343C3" w:rsidRPr="006343C3">
        <w:rPr>
          <w:rFonts w:cs="Arial"/>
          <w:lang w:val="en-GB"/>
        </w:rPr>
        <w:t>RACH-less CHO</w:t>
      </w:r>
      <w:r w:rsidR="006343C3">
        <w:rPr>
          <w:rFonts w:cs="Arial"/>
          <w:lang w:val="en-GB"/>
        </w:rPr>
        <w:t xml:space="preserve">, </w:t>
      </w:r>
      <w:r w:rsidR="00421DC7">
        <w:rPr>
          <w:rFonts w:cs="Arial"/>
          <w:lang w:val="en-GB"/>
        </w:rPr>
        <w:t xml:space="preserve">the </w:t>
      </w:r>
      <w:r w:rsidR="00C24832">
        <w:rPr>
          <w:rFonts w:cs="Arial"/>
          <w:lang w:val="en-GB"/>
        </w:rPr>
        <w:t xml:space="preserve">specific timing </w:t>
      </w:r>
      <w:r w:rsidR="00423052" w:rsidRPr="00423052">
        <w:rPr>
          <w:rFonts w:cs="Arial"/>
          <w:lang w:val="en-GB"/>
        </w:rPr>
        <w:t xml:space="preserve">when </w:t>
      </w:r>
      <w:r w:rsidR="00317784">
        <w:rPr>
          <w:rFonts w:cs="Arial"/>
          <w:lang w:val="en-GB"/>
        </w:rPr>
        <w:t xml:space="preserve">the </w:t>
      </w:r>
      <w:r w:rsidR="00423052" w:rsidRPr="00423052">
        <w:rPr>
          <w:rFonts w:cs="Arial"/>
          <w:lang w:val="en-GB"/>
        </w:rPr>
        <w:t xml:space="preserve">conditional reconfiguration is applied </w:t>
      </w:r>
      <w:r w:rsidR="006703D9">
        <w:rPr>
          <w:rFonts w:cs="Arial"/>
          <w:lang w:val="en-GB"/>
        </w:rPr>
        <w:t>depends on the evaluation of the</w:t>
      </w:r>
      <w:r w:rsidR="00C24832">
        <w:rPr>
          <w:rFonts w:cs="Arial"/>
          <w:lang w:val="en-GB"/>
        </w:rPr>
        <w:t xml:space="preserve"> triggering</w:t>
      </w:r>
      <w:r w:rsidR="006703D9">
        <w:rPr>
          <w:rFonts w:cs="Arial"/>
          <w:lang w:val="en-GB"/>
        </w:rPr>
        <w:t xml:space="preserve"> conditions, which </w:t>
      </w:r>
      <w:r w:rsidR="00C24832">
        <w:rPr>
          <w:rFonts w:cs="Arial"/>
          <w:lang w:val="en-GB"/>
        </w:rPr>
        <w:t>may be solely</w:t>
      </w:r>
      <w:r w:rsidR="00120D3C">
        <w:rPr>
          <w:rFonts w:cs="Arial"/>
          <w:lang w:val="en-GB"/>
        </w:rPr>
        <w:t xml:space="preserve"> based on</w:t>
      </w:r>
      <w:r w:rsidR="006703D9">
        <w:rPr>
          <w:rFonts w:cs="Arial"/>
          <w:lang w:val="en-GB"/>
        </w:rPr>
        <w:t xml:space="preserve"> time</w:t>
      </w:r>
      <w:r w:rsidR="00120D3C">
        <w:rPr>
          <w:rFonts w:cs="Arial"/>
          <w:lang w:val="en-GB"/>
        </w:rPr>
        <w:t xml:space="preserve"> </w:t>
      </w:r>
      <w:r w:rsidR="006703D9">
        <w:rPr>
          <w:rFonts w:cs="Arial"/>
          <w:lang w:val="en-GB"/>
        </w:rPr>
        <w:t xml:space="preserve">or </w:t>
      </w:r>
      <w:r w:rsidR="00120D3C">
        <w:rPr>
          <w:rFonts w:cs="Arial"/>
          <w:lang w:val="en-GB"/>
        </w:rPr>
        <w:t xml:space="preserve">a combination of time and </w:t>
      </w:r>
      <w:r w:rsidR="00794718">
        <w:rPr>
          <w:rFonts w:cs="Arial"/>
          <w:lang w:val="en-GB"/>
        </w:rPr>
        <w:t xml:space="preserve">RSRP measurements. These </w:t>
      </w:r>
      <w:r w:rsidR="00120D3C">
        <w:rPr>
          <w:rFonts w:cs="Arial"/>
          <w:lang w:val="en-GB"/>
        </w:rPr>
        <w:t xml:space="preserve">conditions </w:t>
      </w:r>
      <w:r w:rsidR="00794718">
        <w:rPr>
          <w:rFonts w:cs="Arial"/>
          <w:lang w:val="en-GB"/>
        </w:rPr>
        <w:t xml:space="preserve">are </w:t>
      </w:r>
      <w:r w:rsidR="00FA3909">
        <w:rPr>
          <w:rFonts w:cs="Arial"/>
          <w:lang w:val="en-GB"/>
        </w:rPr>
        <w:t>determined</w:t>
      </w:r>
      <w:r w:rsidR="001F7657">
        <w:rPr>
          <w:rFonts w:cs="Arial"/>
          <w:lang w:val="en-GB"/>
        </w:rPr>
        <w:t xml:space="preserve"> entirely</w:t>
      </w:r>
      <w:r w:rsidR="00FA3909">
        <w:rPr>
          <w:rFonts w:cs="Arial"/>
          <w:lang w:val="en-GB"/>
        </w:rPr>
        <w:t xml:space="preserve"> by the UE</w:t>
      </w:r>
      <w:r w:rsidR="00794718">
        <w:rPr>
          <w:rFonts w:cs="Arial"/>
          <w:lang w:val="en-GB"/>
        </w:rPr>
        <w:t xml:space="preserve">, </w:t>
      </w:r>
      <w:r w:rsidR="001F7657">
        <w:rPr>
          <w:rFonts w:cs="Arial"/>
          <w:lang w:val="en-GB"/>
        </w:rPr>
        <w:t xml:space="preserve">leading to an uncertainty </w:t>
      </w:r>
      <w:r w:rsidR="00794718">
        <w:rPr>
          <w:rFonts w:cs="Arial"/>
          <w:lang w:val="en-GB"/>
        </w:rPr>
        <w:t xml:space="preserve">on the network side </w:t>
      </w:r>
      <w:r w:rsidR="001F7657">
        <w:rPr>
          <w:rFonts w:cs="Arial"/>
          <w:lang w:val="en-GB"/>
        </w:rPr>
        <w:t xml:space="preserve">as </w:t>
      </w:r>
      <w:r w:rsidR="00423052" w:rsidRPr="00423052">
        <w:rPr>
          <w:rFonts w:cs="Arial"/>
          <w:lang w:val="en-GB"/>
        </w:rPr>
        <w:t xml:space="preserve">the </w:t>
      </w:r>
      <w:r w:rsidR="00794718">
        <w:rPr>
          <w:rFonts w:cs="Arial"/>
          <w:lang w:val="en-GB"/>
        </w:rPr>
        <w:t>network d</w:t>
      </w:r>
      <w:r w:rsidR="00423052" w:rsidRPr="00423052">
        <w:rPr>
          <w:rFonts w:cs="Arial"/>
          <w:lang w:val="en-GB"/>
        </w:rPr>
        <w:t xml:space="preserve">oes not </w:t>
      </w:r>
      <w:r w:rsidR="001F7657">
        <w:rPr>
          <w:rFonts w:cs="Arial"/>
          <w:lang w:val="en-GB"/>
        </w:rPr>
        <w:t>have precise knowledge of when</w:t>
      </w:r>
      <w:r w:rsidR="004A72A1">
        <w:rPr>
          <w:rFonts w:cs="Arial"/>
          <w:lang w:val="en-GB"/>
        </w:rPr>
        <w:t xml:space="preserve"> TAT for </w:t>
      </w:r>
      <w:r w:rsidR="00D62959">
        <w:rPr>
          <w:rFonts w:cs="Arial"/>
        </w:rPr>
        <w:t xml:space="preserve">the selected target cell </w:t>
      </w:r>
      <w:r w:rsidR="00423052" w:rsidRPr="00423052">
        <w:rPr>
          <w:rFonts w:cs="Arial"/>
          <w:lang w:val="en-GB"/>
        </w:rPr>
        <w:t>is started.</w:t>
      </w:r>
      <w:r w:rsidR="0025230F">
        <w:rPr>
          <w:rFonts w:cs="Arial"/>
          <w:lang w:val="en-GB"/>
        </w:rPr>
        <w:t xml:space="preserve"> </w:t>
      </w:r>
      <w:r w:rsidR="004A72A1">
        <w:rPr>
          <w:rFonts w:cs="Arial"/>
          <w:lang w:val="en-GB"/>
        </w:rPr>
        <w:t>M</w:t>
      </w:r>
      <w:r w:rsidR="0025230F">
        <w:rPr>
          <w:rFonts w:cs="Arial"/>
          <w:lang w:val="en-GB"/>
        </w:rPr>
        <w:t xml:space="preserve">isalignment between the UE and the </w:t>
      </w:r>
      <w:r w:rsidR="004A72A1">
        <w:rPr>
          <w:rFonts w:cs="Arial"/>
          <w:lang w:val="en-GB"/>
        </w:rPr>
        <w:t>network</w:t>
      </w:r>
      <w:r w:rsidR="000F21FB">
        <w:rPr>
          <w:rFonts w:cs="Arial"/>
          <w:lang w:val="en-GB"/>
        </w:rPr>
        <w:t xml:space="preserve"> </w:t>
      </w:r>
      <w:r w:rsidR="004A72A1">
        <w:rPr>
          <w:rFonts w:cs="Arial"/>
          <w:lang w:val="en-GB"/>
        </w:rPr>
        <w:t>could</w:t>
      </w:r>
      <w:r w:rsidR="000D0E90">
        <w:rPr>
          <w:rFonts w:cs="Arial"/>
          <w:lang w:val="en-GB"/>
        </w:rPr>
        <w:t xml:space="preserve"> complicate </w:t>
      </w:r>
      <w:r w:rsidR="00BD449D">
        <w:rPr>
          <w:rFonts w:cs="Arial"/>
          <w:lang w:val="en-GB"/>
        </w:rPr>
        <w:t xml:space="preserve">network </w:t>
      </w:r>
      <w:r w:rsidR="000D0E90">
        <w:rPr>
          <w:rFonts w:cs="Arial"/>
          <w:lang w:val="en-GB"/>
        </w:rPr>
        <w:t xml:space="preserve">operation </w:t>
      </w:r>
      <w:r w:rsidR="006171F0">
        <w:rPr>
          <w:rFonts w:cs="Arial"/>
          <w:lang w:val="en-GB"/>
        </w:rPr>
        <w:t xml:space="preserve">and </w:t>
      </w:r>
      <w:r w:rsidR="004A72A1">
        <w:rPr>
          <w:rFonts w:cs="Arial"/>
          <w:lang w:val="en-GB"/>
        </w:rPr>
        <w:t>have a negative impact</w:t>
      </w:r>
      <w:r w:rsidR="00856CBF">
        <w:rPr>
          <w:rFonts w:cs="Arial"/>
          <w:lang w:val="en-GB"/>
        </w:rPr>
        <w:t xml:space="preserve"> on </w:t>
      </w:r>
      <w:r w:rsidR="00993DE6">
        <w:rPr>
          <w:rFonts w:cs="Arial"/>
          <w:lang w:val="en-GB"/>
        </w:rPr>
        <w:t>performance.</w:t>
      </w:r>
    </w:p>
    <w:p w14:paraId="57B11396" w14:textId="77777777" w:rsidR="003C6648" w:rsidRPr="006171F0" w:rsidRDefault="003C6648" w:rsidP="00E51BA0">
      <w:pPr>
        <w:rPr>
          <w:rFonts w:cs="Arial"/>
        </w:rPr>
      </w:pPr>
    </w:p>
    <w:p w14:paraId="23D473AC" w14:textId="68D346B4" w:rsidR="008B5D1A" w:rsidRPr="008B5D1A" w:rsidRDefault="008B5D1A" w:rsidP="00E51BA0">
      <w:pPr>
        <w:pStyle w:val="Observation"/>
        <w:overflowPunct w:val="0"/>
        <w:autoSpaceDE w:val="0"/>
        <w:autoSpaceDN w:val="0"/>
        <w:adjustRightInd w:val="0"/>
        <w:spacing w:line="240" w:lineRule="auto"/>
        <w:textAlignment w:val="baseline"/>
      </w:pPr>
      <w:bookmarkStart w:id="4" w:name="_Toc163205820"/>
      <w:r>
        <w:t xml:space="preserve">During </w:t>
      </w:r>
      <w:r w:rsidR="00572ACD">
        <w:rPr>
          <w:lang w:val="en-US"/>
        </w:rPr>
        <w:t xml:space="preserve">a RACH-less </w:t>
      </w:r>
      <w:r>
        <w:t xml:space="preserve">handover, the </w:t>
      </w:r>
      <w:r w:rsidR="00C95F09">
        <w:t>MAC entity s</w:t>
      </w:r>
      <w:r>
        <w:t xml:space="preserve">tarts TAT for the target cell when </w:t>
      </w:r>
      <w:r w:rsidR="00C95F09">
        <w:t>the UE</w:t>
      </w:r>
      <w:r>
        <w:t xml:space="preserve"> applies the </w:t>
      </w:r>
      <w:r w:rsidR="00C95F09">
        <w:t xml:space="preserve">RRC </w:t>
      </w:r>
      <w:r>
        <w:t xml:space="preserve">reconfiguration </w:t>
      </w:r>
      <w:r w:rsidR="00C95F09">
        <w:t>message.</w:t>
      </w:r>
      <w:bookmarkEnd w:id="4"/>
    </w:p>
    <w:p w14:paraId="4F0E238A" w14:textId="77777777" w:rsidR="00A7180D" w:rsidRPr="00A7180D" w:rsidRDefault="00DA77D5" w:rsidP="005552AD">
      <w:pPr>
        <w:pStyle w:val="Observation"/>
        <w:overflowPunct w:val="0"/>
        <w:autoSpaceDE w:val="0"/>
        <w:autoSpaceDN w:val="0"/>
        <w:adjustRightInd w:val="0"/>
        <w:spacing w:line="240" w:lineRule="auto"/>
        <w:textAlignment w:val="baseline"/>
      </w:pPr>
      <w:bookmarkStart w:id="5" w:name="_Toc163205821"/>
      <w:r w:rsidRPr="00A7180D">
        <w:t xml:space="preserve">In a conditional handover, </w:t>
      </w:r>
      <w:r w:rsidR="00FA3909" w:rsidRPr="00FA3909">
        <w:t>the exact time when the</w:t>
      </w:r>
      <w:r w:rsidR="00A7180D" w:rsidRPr="00A7180D">
        <w:t xml:space="preserve"> triggering</w:t>
      </w:r>
      <w:r w:rsidRPr="00A7180D">
        <w:t xml:space="preserve"> conditions are </w:t>
      </w:r>
      <w:r w:rsidR="00A7180D" w:rsidRPr="00A7180D">
        <w:t>fulfilled,</w:t>
      </w:r>
      <w:r w:rsidRPr="00A7180D">
        <w:t xml:space="preserve"> and the UE applies the</w:t>
      </w:r>
      <w:r w:rsidR="00FA3909" w:rsidRPr="00FA3909">
        <w:t xml:space="preserve"> conditional reconfiguration </w:t>
      </w:r>
      <w:r w:rsidRPr="00A7180D">
        <w:t xml:space="preserve">may be </w:t>
      </w:r>
      <w:r w:rsidR="00FA3909" w:rsidRPr="00FA3909">
        <w:t xml:space="preserve">unknown to the </w:t>
      </w:r>
      <w:r w:rsidRPr="00A7180D">
        <w:t>network</w:t>
      </w:r>
      <w:r w:rsidR="00E51BA0" w:rsidRPr="00A7180D">
        <w:rPr>
          <w:rFonts w:eastAsia="Arial"/>
          <w:lang w:eastAsia="zh-CN"/>
        </w:rPr>
        <w:t>.</w:t>
      </w:r>
      <w:bookmarkEnd w:id="5"/>
    </w:p>
    <w:p w14:paraId="788BB91E" w14:textId="0B7F6B6E" w:rsidR="00217F4C" w:rsidRPr="004A72A1" w:rsidRDefault="00A7180D" w:rsidP="005552AD">
      <w:pPr>
        <w:pStyle w:val="Observation"/>
        <w:overflowPunct w:val="0"/>
        <w:autoSpaceDE w:val="0"/>
        <w:autoSpaceDN w:val="0"/>
        <w:adjustRightInd w:val="0"/>
        <w:spacing w:line="240" w:lineRule="auto"/>
        <w:textAlignment w:val="baseline"/>
      </w:pPr>
      <w:bookmarkStart w:id="6" w:name="_Toc163205822"/>
      <w:r>
        <w:t>In RACH</w:t>
      </w:r>
      <w:r w:rsidRPr="00A7180D">
        <w:rPr>
          <w:rFonts w:eastAsia="Arial"/>
          <w:lang w:eastAsia="zh-CN"/>
        </w:rPr>
        <w:t>-</w:t>
      </w:r>
      <w:r>
        <w:rPr>
          <w:rFonts w:eastAsia="Arial"/>
          <w:lang w:eastAsia="zh-CN"/>
        </w:rPr>
        <w:t>less conditional handover</w:t>
      </w:r>
      <w:r w:rsidRPr="00A7180D">
        <w:rPr>
          <w:rFonts w:eastAsia="Arial"/>
          <w:lang w:eastAsia="zh-CN"/>
        </w:rPr>
        <w:t xml:space="preserve">, </w:t>
      </w:r>
      <w:r>
        <w:rPr>
          <w:rFonts w:eastAsia="Arial"/>
          <w:lang w:eastAsia="zh-CN"/>
        </w:rPr>
        <w:t xml:space="preserve">the network may not </w:t>
      </w:r>
      <w:r w:rsidR="00217F4C" w:rsidRPr="00A7180D">
        <w:rPr>
          <w:rFonts w:cs="Arial"/>
          <w:lang w:val="en-GB"/>
        </w:rPr>
        <w:t xml:space="preserve">know the exact time when TAT </w:t>
      </w:r>
      <w:r w:rsidR="00217F4C" w:rsidRPr="00A7180D">
        <w:rPr>
          <w:rFonts w:cs="Arial"/>
        </w:rPr>
        <w:t xml:space="preserve">for the selected target cell </w:t>
      </w:r>
      <w:r w:rsidR="00217F4C" w:rsidRPr="00A7180D">
        <w:rPr>
          <w:rFonts w:cs="Arial"/>
          <w:lang w:val="en-GB"/>
        </w:rPr>
        <w:t>is started</w:t>
      </w:r>
      <w:r w:rsidR="00F23EDD" w:rsidRPr="00A7180D">
        <w:rPr>
          <w:rFonts w:cs="Arial"/>
          <w:lang w:val="en-GB"/>
        </w:rPr>
        <w:t>.</w:t>
      </w:r>
      <w:bookmarkEnd w:id="6"/>
    </w:p>
    <w:p w14:paraId="16BC718A" w14:textId="77777777" w:rsidR="004A72A1" w:rsidRDefault="004A72A1" w:rsidP="004A72A1"/>
    <w:p w14:paraId="7CC084A0" w14:textId="61E28508" w:rsidR="00E51BA0" w:rsidRDefault="009B3DF9" w:rsidP="00E51BA0">
      <w:pPr>
        <w:rPr>
          <w:rFonts w:cs="Arial"/>
          <w:lang w:val="en-GB"/>
        </w:rPr>
      </w:pPr>
      <w:r>
        <w:rPr>
          <w:rFonts w:cs="Arial"/>
        </w:rPr>
        <w:t xml:space="preserve">To </w:t>
      </w:r>
      <w:r w:rsidR="00AC5169">
        <w:rPr>
          <w:rFonts w:cs="Arial"/>
        </w:rPr>
        <w:t>mitigate</w:t>
      </w:r>
      <w:r>
        <w:rPr>
          <w:rFonts w:cs="Arial"/>
        </w:rPr>
        <w:t xml:space="preserve"> this </w:t>
      </w:r>
      <w:r w:rsidR="00ED3331">
        <w:rPr>
          <w:rFonts w:cs="Arial"/>
        </w:rPr>
        <w:t>ambiguity</w:t>
      </w:r>
      <w:r>
        <w:rPr>
          <w:rFonts w:cs="Arial"/>
        </w:rPr>
        <w:t xml:space="preserve">, a straightforward </w:t>
      </w:r>
      <w:r w:rsidR="00F0753B">
        <w:rPr>
          <w:rFonts w:cs="Arial"/>
        </w:rPr>
        <w:t>approach</w:t>
      </w:r>
      <w:r w:rsidR="00E51BA0">
        <w:rPr>
          <w:rFonts w:cs="Arial"/>
        </w:rPr>
        <w:t xml:space="preserve"> </w:t>
      </w:r>
      <w:r>
        <w:rPr>
          <w:rFonts w:cs="Arial"/>
        </w:rPr>
        <w:t>would be to clearly specify in the</w:t>
      </w:r>
      <w:r w:rsidR="00B84955">
        <w:rPr>
          <w:rFonts w:cs="Arial"/>
        </w:rPr>
        <w:t xml:space="preserve"> MAC specification that</w:t>
      </w:r>
      <w:r w:rsidR="00E51BA0">
        <w:rPr>
          <w:rFonts w:cs="Arial"/>
        </w:rPr>
        <w:t xml:space="preserve"> </w:t>
      </w:r>
      <w:r w:rsidR="00820506">
        <w:rPr>
          <w:rFonts w:cs="Arial"/>
        </w:rPr>
        <w:t>TAT for the selected target cell</w:t>
      </w:r>
      <w:r w:rsidR="00B84955">
        <w:rPr>
          <w:rFonts w:cs="Arial"/>
        </w:rPr>
        <w:t xml:space="preserve"> </w:t>
      </w:r>
      <w:r w:rsidR="00F774A5">
        <w:rPr>
          <w:rFonts w:cs="Arial"/>
        </w:rPr>
        <w:t xml:space="preserve">is always started </w:t>
      </w:r>
      <w:r w:rsidR="00753919">
        <w:rPr>
          <w:rFonts w:cs="Arial"/>
        </w:rPr>
        <w:t xml:space="preserve">upon </w:t>
      </w:r>
      <w:r w:rsidR="00F774A5">
        <w:rPr>
          <w:rFonts w:cs="Arial"/>
        </w:rPr>
        <w:t xml:space="preserve">the </w:t>
      </w:r>
      <w:r w:rsidR="00753919">
        <w:rPr>
          <w:rFonts w:cs="Arial"/>
        </w:rPr>
        <w:t>succes</w:t>
      </w:r>
      <w:r w:rsidR="003A7DFC">
        <w:rPr>
          <w:rFonts w:cs="Arial"/>
        </w:rPr>
        <w:t xml:space="preserve">sful completion of the </w:t>
      </w:r>
      <w:r w:rsidR="003A7DFC" w:rsidRPr="006343C3">
        <w:rPr>
          <w:rFonts w:cs="Arial"/>
          <w:lang w:val="en-GB"/>
        </w:rPr>
        <w:t>RACH-less CHO</w:t>
      </w:r>
      <w:r w:rsidR="008B129E">
        <w:rPr>
          <w:rFonts w:cs="Arial"/>
          <w:lang w:val="en-GB"/>
        </w:rPr>
        <w:t>.</w:t>
      </w:r>
      <w:r w:rsidR="00F774A5">
        <w:rPr>
          <w:rFonts w:cs="Arial"/>
          <w:lang w:val="en-GB"/>
        </w:rPr>
        <w:t xml:space="preserve"> </w:t>
      </w:r>
      <w:r w:rsidR="00064816">
        <w:rPr>
          <w:rFonts w:cs="Arial"/>
          <w:lang w:val="en-GB"/>
        </w:rPr>
        <w:t xml:space="preserve">This point in time is </w:t>
      </w:r>
      <w:r w:rsidR="003C1D51">
        <w:rPr>
          <w:rFonts w:cs="Arial"/>
          <w:lang w:val="en-GB"/>
        </w:rPr>
        <w:t xml:space="preserve">clearly defined </w:t>
      </w:r>
      <w:r w:rsidR="002E0CD7">
        <w:rPr>
          <w:rFonts w:cs="Arial"/>
          <w:lang w:val="en-GB"/>
        </w:rPr>
        <w:t xml:space="preserve">in section </w:t>
      </w:r>
      <w:r w:rsidR="002E0CD7" w:rsidRPr="002E0CD7">
        <w:rPr>
          <w:rFonts w:cs="Arial"/>
          <w:lang w:val="en-GB"/>
        </w:rPr>
        <w:t>5.4.1</w:t>
      </w:r>
      <w:r w:rsidR="002E0CD7">
        <w:rPr>
          <w:rFonts w:cs="Arial"/>
          <w:lang w:val="en-GB"/>
        </w:rPr>
        <w:t xml:space="preserve"> of TS 38.321</w:t>
      </w:r>
      <w:r w:rsidR="006B7D3E">
        <w:rPr>
          <w:rFonts w:cs="Arial"/>
          <w:lang w:val="en-GB"/>
        </w:rPr>
        <w:t xml:space="preserve"> as the point at which </w:t>
      </w:r>
      <w:r w:rsidR="002E0CD7">
        <w:rPr>
          <w:rFonts w:cs="Arial"/>
          <w:lang w:val="en-GB"/>
        </w:rPr>
        <w:t>t</w:t>
      </w:r>
      <w:r w:rsidR="00064816">
        <w:rPr>
          <w:rFonts w:cs="Arial"/>
          <w:lang w:val="en-GB"/>
        </w:rPr>
        <w:t>he UE receives an</w:t>
      </w:r>
      <w:r w:rsidR="002E0CD7">
        <w:rPr>
          <w:rFonts w:cs="Arial"/>
          <w:lang w:val="en-GB"/>
        </w:rPr>
        <w:t xml:space="preserve"> uplink grant addressed to the UE’s </w:t>
      </w:r>
      <w:r w:rsidR="00064816">
        <w:rPr>
          <w:rFonts w:cs="Arial"/>
          <w:lang w:val="en-GB"/>
        </w:rPr>
        <w:t>C-RNTI</w:t>
      </w:r>
      <w:r w:rsidR="002E0CD7">
        <w:rPr>
          <w:rFonts w:cs="Arial"/>
          <w:lang w:val="en-GB"/>
        </w:rPr>
        <w:t xml:space="preserve"> during the handover procedure</w:t>
      </w:r>
      <w:r w:rsidR="006B7D3E">
        <w:rPr>
          <w:rFonts w:cs="Arial"/>
          <w:lang w:val="en-GB"/>
        </w:rPr>
        <w:t xml:space="preserve"> and indicates upper layers the handover completion</w:t>
      </w:r>
      <w:r w:rsidR="00064816">
        <w:rPr>
          <w:rFonts w:cs="Arial"/>
          <w:lang w:val="en-GB"/>
        </w:rPr>
        <w:t xml:space="preserve">. </w:t>
      </w:r>
      <w:r w:rsidR="006B7D3E">
        <w:rPr>
          <w:rFonts w:cs="Arial"/>
          <w:lang w:val="en-GB"/>
        </w:rPr>
        <w:t>The</w:t>
      </w:r>
      <w:r w:rsidR="00F774A5">
        <w:rPr>
          <w:rFonts w:cs="Arial"/>
          <w:lang w:val="en-GB"/>
        </w:rPr>
        <w:t xml:space="preserve"> </w:t>
      </w:r>
      <w:r w:rsidR="00ED3331">
        <w:rPr>
          <w:rFonts w:cs="Arial"/>
          <w:lang w:val="en-GB"/>
        </w:rPr>
        <w:t xml:space="preserve">clarification </w:t>
      </w:r>
      <w:r w:rsidR="006B7D3E">
        <w:rPr>
          <w:rFonts w:cs="Arial"/>
          <w:lang w:val="en-GB"/>
        </w:rPr>
        <w:t xml:space="preserve">of TAT starting point </w:t>
      </w:r>
      <w:r w:rsidR="00ED3331">
        <w:rPr>
          <w:rFonts w:cs="Arial"/>
          <w:lang w:val="en-GB"/>
        </w:rPr>
        <w:t>would</w:t>
      </w:r>
      <w:r w:rsidR="00F774A5">
        <w:rPr>
          <w:rFonts w:cs="Arial"/>
          <w:lang w:val="en-GB"/>
        </w:rPr>
        <w:t xml:space="preserve"> establish a mutual understanding between </w:t>
      </w:r>
      <w:r w:rsidR="004D5405">
        <w:rPr>
          <w:rFonts w:cs="Arial"/>
          <w:lang w:val="en-GB"/>
        </w:rPr>
        <w:t xml:space="preserve">UE and </w:t>
      </w:r>
      <w:r w:rsidR="008B129E">
        <w:rPr>
          <w:rFonts w:cs="Arial"/>
          <w:lang w:val="en-GB"/>
        </w:rPr>
        <w:t>network</w:t>
      </w:r>
      <w:r w:rsidR="004D5405">
        <w:rPr>
          <w:rFonts w:cs="Arial"/>
          <w:lang w:val="en-GB"/>
        </w:rPr>
        <w:t xml:space="preserve"> </w:t>
      </w:r>
      <w:r w:rsidR="00007DA4">
        <w:rPr>
          <w:rFonts w:cs="Arial"/>
          <w:lang w:val="en-GB"/>
        </w:rPr>
        <w:t>in any scenario.</w:t>
      </w:r>
      <w:r w:rsidR="00126D3C">
        <w:rPr>
          <w:rFonts w:cs="Arial"/>
          <w:lang w:val="en-GB"/>
        </w:rPr>
        <w:t xml:space="preserve"> </w:t>
      </w:r>
      <w:r w:rsidR="00126D3C">
        <w:rPr>
          <w:rFonts w:cs="Arial"/>
        </w:rPr>
        <w:t xml:space="preserve">In section 3, we present multiple </w:t>
      </w:r>
      <w:r w:rsidR="00CE4E3C">
        <w:rPr>
          <w:rFonts w:cs="Arial"/>
        </w:rPr>
        <w:t xml:space="preserve">alternative </w:t>
      </w:r>
      <w:r w:rsidR="00126D3C">
        <w:rPr>
          <w:rFonts w:cs="Arial"/>
        </w:rPr>
        <w:t>text proposal</w:t>
      </w:r>
      <w:r w:rsidR="00CE4E3C">
        <w:rPr>
          <w:rFonts w:cs="Arial"/>
        </w:rPr>
        <w:t>s</w:t>
      </w:r>
      <w:r w:rsidR="00126D3C">
        <w:rPr>
          <w:rFonts w:cs="Arial"/>
        </w:rPr>
        <w:t xml:space="preserve"> </w:t>
      </w:r>
      <w:r w:rsidR="00CE4E3C">
        <w:rPr>
          <w:rFonts w:cs="Arial"/>
        </w:rPr>
        <w:t>with minimum specification impact for RAN2 to discuss</w:t>
      </w:r>
      <w:r w:rsidR="00126D3C">
        <w:rPr>
          <w:rFonts w:cs="Arial"/>
        </w:rPr>
        <w:t>.</w:t>
      </w:r>
    </w:p>
    <w:p w14:paraId="3411FBAF" w14:textId="77777777" w:rsidR="00775B97" w:rsidRPr="00E1562F" w:rsidRDefault="00775B97" w:rsidP="00E51BA0">
      <w:pPr>
        <w:rPr>
          <w:rFonts w:cs="Arial"/>
        </w:rPr>
      </w:pPr>
    </w:p>
    <w:p w14:paraId="7B8A117F" w14:textId="5090BF5B" w:rsidR="00C22473" w:rsidRDefault="00336957" w:rsidP="00C22473">
      <w:pPr>
        <w:pStyle w:val="Proposal"/>
        <w:tabs>
          <w:tab w:val="clear" w:pos="1304"/>
        </w:tabs>
        <w:overflowPunct w:val="0"/>
        <w:autoSpaceDE w:val="0"/>
        <w:autoSpaceDN w:val="0"/>
        <w:adjustRightInd w:val="0"/>
        <w:spacing w:line="240" w:lineRule="auto"/>
        <w:ind w:left="1701" w:hanging="1701"/>
        <w:textAlignment w:val="baseline"/>
      </w:pPr>
      <w:bookmarkStart w:id="7" w:name="_Toc163205823"/>
      <w:r>
        <w:rPr>
          <w:rFonts w:cs="Arial"/>
        </w:rPr>
        <w:t>Start TAT for the (selected</w:t>
      </w:r>
      <w:r w:rsidR="00354453">
        <w:rPr>
          <w:rFonts w:cs="Arial"/>
        </w:rPr>
        <w:t>)</w:t>
      </w:r>
      <w:r>
        <w:rPr>
          <w:rFonts w:cs="Arial"/>
        </w:rPr>
        <w:t xml:space="preserve"> target cell upon successful completion of the </w:t>
      </w:r>
      <w:r w:rsidRPr="006343C3">
        <w:rPr>
          <w:rFonts w:cs="Arial"/>
          <w:lang w:val="en-GB"/>
        </w:rPr>
        <w:t xml:space="preserve">RACH-less </w:t>
      </w:r>
      <w:r w:rsidR="00354453">
        <w:rPr>
          <w:rFonts w:cs="Arial"/>
          <w:lang w:val="en-GB"/>
        </w:rPr>
        <w:t>(</w:t>
      </w:r>
      <w:r w:rsidRPr="006343C3">
        <w:rPr>
          <w:rFonts w:cs="Arial"/>
          <w:lang w:val="en-GB"/>
        </w:rPr>
        <w:t>C</w:t>
      </w:r>
      <w:r w:rsidR="00354453">
        <w:rPr>
          <w:rFonts w:cs="Arial"/>
          <w:lang w:val="en-GB"/>
        </w:rPr>
        <w:t>)</w:t>
      </w:r>
      <w:r w:rsidRPr="006343C3">
        <w:rPr>
          <w:rFonts w:cs="Arial"/>
          <w:lang w:val="en-GB"/>
        </w:rPr>
        <w:t>HO</w:t>
      </w:r>
      <w:r w:rsidR="00E51BA0">
        <w:rPr>
          <w:rFonts w:cs="Arial"/>
        </w:rPr>
        <w:t>.</w:t>
      </w:r>
      <w:bookmarkEnd w:id="7"/>
    </w:p>
    <w:p w14:paraId="2FBFF970" w14:textId="40ED4E9B" w:rsidR="00E51BA0" w:rsidRPr="008D5821" w:rsidRDefault="00766839" w:rsidP="00A06CF0">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8" w:name="_Toc163205824"/>
      <w:r>
        <w:t xml:space="preserve">If P1 is agreed, </w:t>
      </w:r>
      <w:r w:rsidR="00517EF3">
        <w:t xml:space="preserve">RAN2 </w:t>
      </w:r>
      <w:r>
        <w:t xml:space="preserve">to </w:t>
      </w:r>
      <w:r w:rsidR="006F2089">
        <w:t xml:space="preserve">discuss </w:t>
      </w:r>
      <w:r>
        <w:t xml:space="preserve">the </w:t>
      </w:r>
      <w:r w:rsidR="0068094E">
        <w:t>TP</w:t>
      </w:r>
      <w:r>
        <w:t>s presented</w:t>
      </w:r>
      <w:r w:rsidR="0068094E">
        <w:t xml:space="preserve"> </w:t>
      </w:r>
      <w:r w:rsidR="006F2089">
        <w:rPr>
          <w:rFonts w:cs="Arial"/>
        </w:rPr>
        <w:t xml:space="preserve">in section </w:t>
      </w:r>
      <w:r>
        <w:rPr>
          <w:rFonts w:cs="Arial"/>
        </w:rPr>
        <w:t>3</w:t>
      </w:r>
      <w:r w:rsidR="00E51BA0">
        <w:t>.</w:t>
      </w:r>
      <w:bookmarkEnd w:id="8"/>
    </w:p>
    <w:p w14:paraId="3F8FAC18" w14:textId="369FFE84" w:rsidR="008D5821" w:rsidRDefault="008D5821">
      <w:pPr>
        <w:spacing w:after="0" w:line="240" w:lineRule="auto"/>
        <w:rPr>
          <w:b/>
          <w:bCs/>
        </w:rPr>
      </w:pPr>
    </w:p>
    <w:p w14:paraId="72D0F9ED" w14:textId="784443AC" w:rsidR="00E51BA0" w:rsidRDefault="00E51BA0" w:rsidP="00B1009E">
      <w:pPr>
        <w:pStyle w:val="Heading1"/>
        <w:pBdr>
          <w:top w:val="single" w:sz="12" w:space="2" w:color="auto"/>
        </w:pBdr>
      </w:pPr>
      <w:r>
        <w:t>3</w:t>
      </w:r>
      <w:r>
        <w:tab/>
        <w:t>Text Proposal</w:t>
      </w:r>
      <w:r w:rsidR="005D06F3">
        <w:t xml:space="preserve"> to TS 38.321 V18.0.0</w:t>
      </w:r>
    </w:p>
    <w:p w14:paraId="5610FACC" w14:textId="5464D1AD" w:rsidR="00E51BA0" w:rsidRPr="00053E31" w:rsidRDefault="00165CF6" w:rsidP="00E51BA0">
      <w:pPr>
        <w:pStyle w:val="Heading2"/>
        <w:rPr>
          <w:b/>
          <w:bCs/>
          <w:sz w:val="22"/>
          <w:szCs w:val="22"/>
        </w:rPr>
      </w:pPr>
      <w:r w:rsidRPr="00053E31">
        <w:rPr>
          <w:b/>
          <w:bCs/>
          <w:sz w:val="22"/>
          <w:szCs w:val="22"/>
        </w:rPr>
        <w:t>A</w:t>
      </w:r>
      <w:r w:rsidR="00A74273" w:rsidRPr="00053E31">
        <w:rPr>
          <w:b/>
          <w:bCs/>
          <w:sz w:val="22"/>
          <w:szCs w:val="22"/>
        </w:rPr>
        <w:t>lternative 1</w:t>
      </w:r>
      <w:r w:rsidRPr="00053E31">
        <w:rPr>
          <w:b/>
          <w:bCs/>
          <w:sz w:val="22"/>
          <w:szCs w:val="22"/>
        </w:rPr>
        <w:t xml:space="preserve">: </w:t>
      </w:r>
      <w:r w:rsidR="00E51BA0" w:rsidRPr="00053E31">
        <w:rPr>
          <w:b/>
          <w:bCs/>
          <w:sz w:val="22"/>
          <w:szCs w:val="22"/>
        </w:rPr>
        <w:t xml:space="preserve"> </w:t>
      </w:r>
    </w:p>
    <w:p w14:paraId="64724E22" w14:textId="3B768321" w:rsidR="00E51BA0" w:rsidRPr="0093162B" w:rsidRDefault="00E51BA0" w:rsidP="00E51BA0">
      <w:pPr>
        <w:pStyle w:val="Heading5"/>
        <w:rPr>
          <w:rFonts w:cs="Arial"/>
        </w:rPr>
      </w:pPr>
      <w:bookmarkStart w:id="9" w:name="_Toc156129659"/>
      <w:r w:rsidRPr="0093162B">
        <w:rPr>
          <w:rFonts w:cs="Arial"/>
        </w:rPr>
        <w:t>5.2</w:t>
      </w:r>
      <w:bookmarkEnd w:id="9"/>
      <w:r w:rsidR="00345EEF">
        <w:rPr>
          <w:rFonts w:cs="Arial"/>
        </w:rPr>
        <w:t xml:space="preserve">       </w:t>
      </w:r>
      <w:r w:rsidR="00B05D48" w:rsidRPr="0093162B">
        <w:rPr>
          <w:rFonts w:cs="Arial"/>
          <w:lang w:eastAsia="ko-KR"/>
        </w:rPr>
        <w:t>Maintenance of Uplink Time Alignment</w:t>
      </w:r>
    </w:p>
    <w:p w14:paraId="04851BDE" w14:textId="091D8995" w:rsidR="00B05D48" w:rsidRPr="0093162B" w:rsidRDefault="006358B7" w:rsidP="006358B7">
      <w:pPr>
        <w:jc w:val="center"/>
        <w:rPr>
          <w:rFonts w:cs="Arial"/>
        </w:rPr>
      </w:pPr>
      <w:r w:rsidRPr="0093162B">
        <w:rPr>
          <w:rFonts w:cs="Arial"/>
          <w:color w:val="FF0000"/>
          <w:lang w:eastAsia="ko-KR"/>
        </w:rPr>
        <w:t>&lt; ---Existing Text--- &gt;</w:t>
      </w:r>
    </w:p>
    <w:p w14:paraId="4B04AEFD" w14:textId="77777777" w:rsidR="00EE2CA0" w:rsidRPr="0093162B" w:rsidRDefault="00EE2CA0" w:rsidP="00EE2CA0">
      <w:pPr>
        <w:pStyle w:val="B1"/>
        <w:rPr>
          <w:rFonts w:ascii="Arial" w:eastAsia="Times New Roman" w:hAnsi="Arial" w:cs="Arial"/>
          <w:szCs w:val="20"/>
        </w:rPr>
      </w:pPr>
      <w:r w:rsidRPr="0093162B">
        <w:rPr>
          <w:rFonts w:ascii="Arial" w:hAnsi="Arial" w:cs="Arial"/>
          <w:lang w:eastAsia="ko-KR"/>
        </w:rPr>
        <w:t>1&gt;</w:t>
      </w:r>
      <w:r w:rsidRPr="0093162B">
        <w:rPr>
          <w:rFonts w:ascii="Arial" w:hAnsi="Arial" w:cs="Arial"/>
        </w:rPr>
        <w:tab/>
        <w:t xml:space="preserve">when the MAC entity is configured with </w:t>
      </w:r>
      <w:r w:rsidRPr="0093162B">
        <w:rPr>
          <w:rFonts w:ascii="Arial" w:hAnsi="Arial" w:cs="Arial"/>
          <w:i/>
          <w:iCs/>
        </w:rPr>
        <w:t>rach-LessHO</w:t>
      </w:r>
      <w:r w:rsidRPr="0093162B">
        <w:rPr>
          <w:rFonts w:ascii="Arial" w:hAnsi="Arial" w:cs="Arial"/>
        </w:rPr>
        <w:t>:</w:t>
      </w:r>
    </w:p>
    <w:p w14:paraId="0DB9FA5A" w14:textId="77777777" w:rsidR="00EE2CA0" w:rsidRDefault="00EE2CA0" w:rsidP="00EE2CA0">
      <w:pPr>
        <w:pStyle w:val="B2"/>
        <w:rPr>
          <w:rFonts w:ascii="Arial" w:hAnsi="Arial" w:cs="Arial"/>
        </w:rPr>
      </w:pPr>
      <w:r w:rsidRPr="0093162B">
        <w:rPr>
          <w:rFonts w:ascii="Arial" w:hAnsi="Arial" w:cs="Arial"/>
          <w:lang w:eastAsia="ko-KR"/>
        </w:rPr>
        <w:t>2&gt;</w:t>
      </w:r>
      <w:r w:rsidRPr="0093162B">
        <w:rPr>
          <w:rFonts w:ascii="Arial" w:hAnsi="Arial" w:cs="Arial"/>
          <w:lang w:eastAsia="ko-KR"/>
        </w:rPr>
        <w:tab/>
      </w:r>
      <w:r w:rsidRPr="0093162B">
        <w:rPr>
          <w:rFonts w:ascii="Arial" w:hAnsi="Arial" w:cs="Arial"/>
        </w:rPr>
        <w:t xml:space="preserve">set the </w:t>
      </w:r>
      <w:r w:rsidRPr="0093162B">
        <w:rPr>
          <w:rFonts w:ascii="Arial" w:hAnsi="Arial" w:cs="Arial"/>
          <w:lang w:eastAsia="zh-CN"/>
        </w:rPr>
        <w:t>N</w:t>
      </w:r>
      <w:r w:rsidRPr="0093162B">
        <w:rPr>
          <w:rFonts w:ascii="Arial" w:hAnsi="Arial" w:cs="Arial"/>
          <w:vertAlign w:val="subscript"/>
          <w:lang w:eastAsia="zh-CN"/>
        </w:rPr>
        <w:t>TA</w:t>
      </w:r>
      <w:r w:rsidRPr="0093162B">
        <w:rPr>
          <w:rFonts w:ascii="Arial" w:hAnsi="Arial" w:cs="Arial"/>
        </w:rPr>
        <w:t xml:space="preserve"> value </w:t>
      </w:r>
      <w:r w:rsidRPr="0093162B">
        <w:rPr>
          <w:rFonts w:ascii="Arial" w:hAnsi="Arial" w:cs="Arial"/>
          <w:lang w:eastAsia="ko-KR"/>
        </w:rPr>
        <w:t>(as defined in TS 38.211 [8])</w:t>
      </w:r>
      <w:r w:rsidRPr="0093162B">
        <w:rPr>
          <w:rFonts w:ascii="Arial" w:hAnsi="Arial" w:cs="Arial"/>
        </w:rPr>
        <w:t xml:space="preserve"> to the value indicated by </w:t>
      </w:r>
      <w:r w:rsidRPr="0093162B">
        <w:rPr>
          <w:rFonts w:ascii="Arial" w:hAnsi="Arial" w:cs="Arial"/>
          <w:i/>
          <w:iCs/>
        </w:rPr>
        <w:t xml:space="preserve">targetNTA </w:t>
      </w:r>
      <w:r w:rsidRPr="0093162B">
        <w:rPr>
          <w:rFonts w:ascii="Arial" w:hAnsi="Arial" w:cs="Arial"/>
        </w:rPr>
        <w:t xml:space="preserve">in </w:t>
      </w:r>
      <w:r w:rsidRPr="0093162B">
        <w:rPr>
          <w:rFonts w:ascii="Arial" w:hAnsi="Arial" w:cs="Arial"/>
          <w:i/>
          <w:iCs/>
        </w:rPr>
        <w:t>rach-LessHO</w:t>
      </w:r>
      <w:r w:rsidRPr="0093162B">
        <w:rPr>
          <w:rFonts w:ascii="Arial" w:hAnsi="Arial" w:cs="Arial"/>
        </w:rPr>
        <w:t xml:space="preserve"> for PTAG;</w:t>
      </w:r>
    </w:p>
    <w:p w14:paraId="602E5CB5" w14:textId="69960A5D" w:rsidR="000610F5" w:rsidRPr="000610F5" w:rsidRDefault="000610F5" w:rsidP="000610F5">
      <w:pPr>
        <w:pStyle w:val="B1"/>
        <w:numPr>
          <w:ilvl w:val="0"/>
          <w:numId w:val="38"/>
        </w:numPr>
        <w:overflowPunct w:val="0"/>
        <w:autoSpaceDE w:val="0"/>
        <w:autoSpaceDN w:val="0"/>
        <w:spacing w:after="180" w:line="240" w:lineRule="auto"/>
        <w:ind w:left="540" w:hanging="270"/>
        <w:rPr>
          <w:rFonts w:ascii="Arial" w:hAnsi="Arial" w:cs="Arial"/>
          <w:highlight w:val="yellow"/>
        </w:rPr>
      </w:pPr>
      <w:r w:rsidRPr="000610F5">
        <w:rPr>
          <w:rFonts w:ascii="Arial" w:hAnsi="Arial" w:cs="Arial"/>
          <w:highlight w:val="yellow"/>
        </w:rPr>
        <w:t xml:space="preserve">when the MAC entity indicates </w:t>
      </w:r>
      <w:r w:rsidRPr="000610F5">
        <w:rPr>
          <w:rFonts w:ascii="Arial" w:hAnsi="Arial" w:cs="Arial"/>
          <w:highlight w:val="yellow"/>
          <w:lang w:eastAsia="ko-KR"/>
        </w:rPr>
        <w:t xml:space="preserve">to upper layers the successful </w:t>
      </w:r>
      <w:bookmarkStart w:id="10" w:name="_Hlk163033144"/>
      <w:r w:rsidRPr="000610F5">
        <w:rPr>
          <w:rFonts w:ascii="Arial" w:hAnsi="Arial" w:cs="Arial"/>
          <w:highlight w:val="yellow"/>
          <w:lang w:eastAsia="ko-KR"/>
        </w:rPr>
        <w:t xml:space="preserve">completion </w:t>
      </w:r>
      <w:bookmarkEnd w:id="10"/>
      <w:r w:rsidRPr="000610F5">
        <w:rPr>
          <w:rFonts w:ascii="Arial" w:hAnsi="Arial" w:cs="Arial"/>
          <w:highlight w:val="yellow"/>
          <w:lang w:eastAsia="ko-KR"/>
        </w:rPr>
        <w:t>of RACH-less handover as specified in clause 5.4.1:</w:t>
      </w:r>
    </w:p>
    <w:p w14:paraId="2E8B4337" w14:textId="32C60B63" w:rsidR="00E51BA0" w:rsidRPr="0093162B" w:rsidRDefault="00EE2CA0" w:rsidP="0093162B">
      <w:pPr>
        <w:pStyle w:val="NO"/>
        <w:ind w:left="810" w:hanging="270"/>
        <w:rPr>
          <w:rFonts w:cs="Arial"/>
        </w:rPr>
      </w:pPr>
      <w:r w:rsidRPr="0093162B">
        <w:rPr>
          <w:rFonts w:cs="Arial"/>
        </w:rPr>
        <w:t>2&gt;</w:t>
      </w:r>
      <w:r w:rsidRPr="0093162B">
        <w:rPr>
          <w:rFonts w:cs="Arial"/>
        </w:rPr>
        <w:tab/>
        <w:t xml:space="preserve">start the </w:t>
      </w:r>
      <w:r w:rsidRPr="0093162B">
        <w:rPr>
          <w:rFonts w:cs="Arial"/>
          <w:i/>
          <w:iCs/>
        </w:rPr>
        <w:t>timeAlignmentTimer</w:t>
      </w:r>
      <w:r w:rsidRPr="0093162B">
        <w:rPr>
          <w:rFonts w:cs="Arial"/>
        </w:rPr>
        <w:t xml:space="preserve"> associated with PTAG.</w:t>
      </w:r>
    </w:p>
    <w:p w14:paraId="4BD5D286" w14:textId="77777777" w:rsidR="00053E31" w:rsidRPr="0093162B" w:rsidRDefault="00053E31" w:rsidP="00053E31">
      <w:pPr>
        <w:jc w:val="center"/>
        <w:rPr>
          <w:rFonts w:cs="Arial"/>
        </w:rPr>
      </w:pPr>
      <w:r w:rsidRPr="0093162B">
        <w:rPr>
          <w:rFonts w:cs="Arial"/>
          <w:color w:val="FF0000"/>
          <w:lang w:eastAsia="ko-KR"/>
        </w:rPr>
        <w:t>&lt; ---Existing Text--- &gt;</w:t>
      </w:r>
    </w:p>
    <w:p w14:paraId="325A7CAA" w14:textId="50ABEEC2" w:rsidR="00CE4651" w:rsidRPr="0069188C" w:rsidRDefault="00E234EA" w:rsidP="00CE46AB">
      <w:pPr>
        <w:pStyle w:val="Heading2"/>
        <w:ind w:left="0" w:firstLine="0"/>
        <w:rPr>
          <w:sz w:val="22"/>
          <w:szCs w:val="22"/>
        </w:rPr>
      </w:pPr>
      <w:bookmarkStart w:id="11" w:name="_Hlk163032765"/>
      <w:r>
        <w:rPr>
          <w:sz w:val="22"/>
          <w:szCs w:val="22"/>
        </w:rPr>
        <w:lastRenderedPageBreak/>
        <w:t>The</w:t>
      </w:r>
      <w:r w:rsidR="0069188C">
        <w:rPr>
          <w:sz w:val="22"/>
          <w:szCs w:val="22"/>
        </w:rPr>
        <w:t xml:space="preserve"> </w:t>
      </w:r>
      <w:r w:rsidR="00AF51BF" w:rsidRPr="00AF51BF">
        <w:rPr>
          <w:sz w:val="22"/>
          <w:szCs w:val="22"/>
        </w:rPr>
        <w:t>advantage</w:t>
      </w:r>
      <w:r w:rsidR="00AF51BF">
        <w:rPr>
          <w:sz w:val="22"/>
          <w:szCs w:val="22"/>
        </w:rPr>
        <w:t xml:space="preserve"> of this option is that </w:t>
      </w:r>
      <w:r w:rsidR="00CE46AB">
        <w:rPr>
          <w:sz w:val="22"/>
          <w:szCs w:val="22"/>
        </w:rPr>
        <w:t xml:space="preserve">TAT only needs to be started once </w:t>
      </w:r>
      <w:r w:rsidR="00272513">
        <w:rPr>
          <w:sz w:val="22"/>
          <w:szCs w:val="22"/>
        </w:rPr>
        <w:t xml:space="preserve">(i.e., at RACH-less (C)HO </w:t>
      </w:r>
      <w:r w:rsidR="00272513" w:rsidRPr="00272513">
        <w:rPr>
          <w:sz w:val="22"/>
          <w:szCs w:val="22"/>
        </w:rPr>
        <w:t>completion</w:t>
      </w:r>
      <w:r w:rsidR="00272513">
        <w:rPr>
          <w:sz w:val="22"/>
          <w:szCs w:val="22"/>
        </w:rPr>
        <w:t>)</w:t>
      </w:r>
      <w:r w:rsidR="00272513" w:rsidRPr="00272513">
        <w:rPr>
          <w:sz w:val="22"/>
          <w:szCs w:val="22"/>
        </w:rPr>
        <w:t xml:space="preserve"> </w:t>
      </w:r>
      <w:r w:rsidR="00CE46AB">
        <w:rPr>
          <w:sz w:val="22"/>
          <w:szCs w:val="22"/>
        </w:rPr>
        <w:t xml:space="preserve">during the RACH-less (C)HO. </w:t>
      </w:r>
    </w:p>
    <w:bookmarkEnd w:id="11"/>
    <w:p w14:paraId="283E46A1" w14:textId="55DDA046" w:rsidR="00985369" w:rsidRPr="00053E31" w:rsidRDefault="00985369" w:rsidP="00985369">
      <w:pPr>
        <w:pStyle w:val="Heading2"/>
        <w:rPr>
          <w:b/>
          <w:bCs/>
          <w:sz w:val="22"/>
          <w:szCs w:val="22"/>
        </w:rPr>
      </w:pPr>
      <w:r w:rsidRPr="00053E31">
        <w:rPr>
          <w:b/>
          <w:bCs/>
          <w:sz w:val="22"/>
          <w:szCs w:val="22"/>
        </w:rPr>
        <w:t xml:space="preserve">Alternative </w:t>
      </w:r>
      <w:r w:rsidR="00307A30">
        <w:rPr>
          <w:b/>
          <w:bCs/>
          <w:sz w:val="22"/>
          <w:szCs w:val="22"/>
        </w:rPr>
        <w:t>2</w:t>
      </w:r>
      <w:r w:rsidRPr="00053E31">
        <w:rPr>
          <w:b/>
          <w:bCs/>
          <w:sz w:val="22"/>
          <w:szCs w:val="22"/>
        </w:rPr>
        <w:t xml:space="preserve">:  </w:t>
      </w:r>
    </w:p>
    <w:p w14:paraId="782845EF" w14:textId="2EE3611A" w:rsidR="00985369" w:rsidRPr="0093162B" w:rsidRDefault="00985369" w:rsidP="00985369">
      <w:pPr>
        <w:pStyle w:val="Heading5"/>
        <w:rPr>
          <w:rFonts w:cs="Arial"/>
        </w:rPr>
      </w:pPr>
      <w:r w:rsidRPr="0093162B">
        <w:rPr>
          <w:rFonts w:cs="Arial"/>
        </w:rPr>
        <w:t>5.2</w:t>
      </w:r>
      <w:r w:rsidR="00F744A4">
        <w:rPr>
          <w:rFonts w:cs="Arial"/>
        </w:rPr>
        <w:t xml:space="preserve">       </w:t>
      </w:r>
      <w:r w:rsidRPr="0093162B">
        <w:rPr>
          <w:rFonts w:cs="Arial"/>
          <w:lang w:eastAsia="ko-KR"/>
        </w:rPr>
        <w:t>Maintenance of Uplink Time Alignment</w:t>
      </w:r>
    </w:p>
    <w:p w14:paraId="3C0FCB8C" w14:textId="77777777" w:rsidR="00985369" w:rsidRPr="0093162B" w:rsidRDefault="00985369" w:rsidP="00985369">
      <w:pPr>
        <w:jc w:val="center"/>
        <w:rPr>
          <w:rFonts w:cs="Arial"/>
        </w:rPr>
      </w:pPr>
      <w:r w:rsidRPr="0093162B">
        <w:rPr>
          <w:rFonts w:cs="Arial"/>
          <w:color w:val="FF0000"/>
          <w:lang w:eastAsia="ko-KR"/>
        </w:rPr>
        <w:t>&lt; ---Existing Text--- &gt;</w:t>
      </w:r>
    </w:p>
    <w:p w14:paraId="45009F16" w14:textId="77777777" w:rsidR="00985369" w:rsidRPr="0093162B" w:rsidRDefault="00985369" w:rsidP="00985369">
      <w:pPr>
        <w:pStyle w:val="B1"/>
        <w:rPr>
          <w:rFonts w:ascii="Arial" w:eastAsia="Times New Roman" w:hAnsi="Arial" w:cs="Arial"/>
          <w:szCs w:val="20"/>
        </w:rPr>
      </w:pPr>
      <w:r w:rsidRPr="0093162B">
        <w:rPr>
          <w:rFonts w:ascii="Arial" w:hAnsi="Arial" w:cs="Arial"/>
          <w:lang w:eastAsia="ko-KR"/>
        </w:rPr>
        <w:t>1&gt;</w:t>
      </w:r>
      <w:r w:rsidRPr="0093162B">
        <w:rPr>
          <w:rFonts w:ascii="Arial" w:hAnsi="Arial" w:cs="Arial"/>
        </w:rPr>
        <w:tab/>
        <w:t xml:space="preserve">when the MAC entity is configured with </w:t>
      </w:r>
      <w:r w:rsidRPr="0093162B">
        <w:rPr>
          <w:rFonts w:ascii="Arial" w:hAnsi="Arial" w:cs="Arial"/>
          <w:i/>
          <w:iCs/>
        </w:rPr>
        <w:t>rach-LessHO</w:t>
      </w:r>
      <w:r w:rsidRPr="0093162B">
        <w:rPr>
          <w:rFonts w:ascii="Arial" w:hAnsi="Arial" w:cs="Arial"/>
        </w:rPr>
        <w:t>:</w:t>
      </w:r>
    </w:p>
    <w:p w14:paraId="43E3F80B" w14:textId="77777777" w:rsidR="00985369" w:rsidRDefault="00985369" w:rsidP="00985369">
      <w:pPr>
        <w:pStyle w:val="B2"/>
        <w:rPr>
          <w:rFonts w:ascii="Arial" w:hAnsi="Arial" w:cs="Arial"/>
        </w:rPr>
      </w:pPr>
      <w:r w:rsidRPr="0093162B">
        <w:rPr>
          <w:rFonts w:ascii="Arial" w:hAnsi="Arial" w:cs="Arial"/>
          <w:lang w:eastAsia="ko-KR"/>
        </w:rPr>
        <w:t>2&gt;</w:t>
      </w:r>
      <w:r w:rsidRPr="0093162B">
        <w:rPr>
          <w:rFonts w:ascii="Arial" w:hAnsi="Arial" w:cs="Arial"/>
          <w:lang w:eastAsia="ko-KR"/>
        </w:rPr>
        <w:tab/>
      </w:r>
      <w:r w:rsidRPr="0093162B">
        <w:rPr>
          <w:rFonts w:ascii="Arial" w:hAnsi="Arial" w:cs="Arial"/>
        </w:rPr>
        <w:t xml:space="preserve">set the </w:t>
      </w:r>
      <w:r w:rsidRPr="0093162B">
        <w:rPr>
          <w:rFonts w:ascii="Arial" w:hAnsi="Arial" w:cs="Arial"/>
          <w:lang w:eastAsia="zh-CN"/>
        </w:rPr>
        <w:t>N</w:t>
      </w:r>
      <w:r w:rsidRPr="0093162B">
        <w:rPr>
          <w:rFonts w:ascii="Arial" w:hAnsi="Arial" w:cs="Arial"/>
          <w:vertAlign w:val="subscript"/>
          <w:lang w:eastAsia="zh-CN"/>
        </w:rPr>
        <w:t>TA</w:t>
      </w:r>
      <w:r w:rsidRPr="0093162B">
        <w:rPr>
          <w:rFonts w:ascii="Arial" w:hAnsi="Arial" w:cs="Arial"/>
        </w:rPr>
        <w:t xml:space="preserve"> value </w:t>
      </w:r>
      <w:r w:rsidRPr="0093162B">
        <w:rPr>
          <w:rFonts w:ascii="Arial" w:hAnsi="Arial" w:cs="Arial"/>
          <w:lang w:eastAsia="ko-KR"/>
        </w:rPr>
        <w:t>(as defined in TS 38.211 [8])</w:t>
      </w:r>
      <w:r w:rsidRPr="0093162B">
        <w:rPr>
          <w:rFonts w:ascii="Arial" w:hAnsi="Arial" w:cs="Arial"/>
        </w:rPr>
        <w:t xml:space="preserve"> to the value indicated by </w:t>
      </w:r>
      <w:r w:rsidRPr="0093162B">
        <w:rPr>
          <w:rFonts w:ascii="Arial" w:hAnsi="Arial" w:cs="Arial"/>
          <w:i/>
          <w:iCs/>
        </w:rPr>
        <w:t xml:space="preserve">targetNTA </w:t>
      </w:r>
      <w:r w:rsidRPr="0093162B">
        <w:rPr>
          <w:rFonts w:ascii="Arial" w:hAnsi="Arial" w:cs="Arial"/>
        </w:rPr>
        <w:t xml:space="preserve">in </w:t>
      </w:r>
      <w:r w:rsidRPr="0093162B">
        <w:rPr>
          <w:rFonts w:ascii="Arial" w:hAnsi="Arial" w:cs="Arial"/>
          <w:i/>
          <w:iCs/>
        </w:rPr>
        <w:t>rach-LessHO</w:t>
      </w:r>
      <w:r w:rsidRPr="0093162B">
        <w:rPr>
          <w:rFonts w:ascii="Arial" w:hAnsi="Arial" w:cs="Arial"/>
        </w:rPr>
        <w:t xml:space="preserve"> for PTAG;</w:t>
      </w:r>
    </w:p>
    <w:p w14:paraId="0379B92C" w14:textId="76CF4023" w:rsidR="002D24F2" w:rsidRDefault="002D24F2" w:rsidP="00985369">
      <w:pPr>
        <w:pStyle w:val="B2"/>
        <w:rPr>
          <w:rFonts w:ascii="Arial" w:hAnsi="Arial" w:cs="Arial"/>
        </w:rPr>
      </w:pPr>
      <w:r w:rsidRPr="0093162B">
        <w:rPr>
          <w:rFonts w:ascii="Arial" w:hAnsi="Arial" w:cs="Arial"/>
        </w:rPr>
        <w:t>2&gt;</w:t>
      </w:r>
      <w:r w:rsidRPr="0093162B">
        <w:rPr>
          <w:rFonts w:ascii="Arial" w:hAnsi="Arial" w:cs="Arial"/>
        </w:rPr>
        <w:tab/>
        <w:t xml:space="preserve">start the </w:t>
      </w:r>
      <w:r w:rsidRPr="0093162B">
        <w:rPr>
          <w:rFonts w:ascii="Arial" w:hAnsi="Arial" w:cs="Arial"/>
          <w:i/>
          <w:iCs/>
        </w:rPr>
        <w:t>timeAlignmentTimer</w:t>
      </w:r>
      <w:r w:rsidRPr="0093162B">
        <w:rPr>
          <w:rFonts w:ascii="Arial" w:hAnsi="Arial" w:cs="Arial"/>
        </w:rPr>
        <w:t xml:space="preserve"> associated with PTAG</w:t>
      </w:r>
    </w:p>
    <w:p w14:paraId="1BAF8ACD" w14:textId="713EAAA9" w:rsidR="00985369" w:rsidRPr="009A363A" w:rsidRDefault="00073021" w:rsidP="00B35CA0">
      <w:pPr>
        <w:pStyle w:val="B1"/>
        <w:numPr>
          <w:ilvl w:val="0"/>
          <w:numId w:val="40"/>
        </w:numPr>
        <w:overflowPunct w:val="0"/>
        <w:autoSpaceDE w:val="0"/>
        <w:autoSpaceDN w:val="0"/>
        <w:spacing w:after="180" w:line="240" w:lineRule="auto"/>
        <w:ind w:left="540" w:hanging="270"/>
        <w:rPr>
          <w:rFonts w:ascii="Arial" w:hAnsi="Arial" w:cs="Arial"/>
          <w:highlight w:val="yellow"/>
        </w:rPr>
      </w:pPr>
      <w:r w:rsidRPr="00307A30">
        <w:rPr>
          <w:rFonts w:ascii="Arial" w:hAnsi="Arial" w:cs="Arial"/>
          <w:highlight w:val="yellow"/>
        </w:rPr>
        <w:t xml:space="preserve">when the MAC entity indicates to upper layers the successful completion of RACH-less </w:t>
      </w:r>
      <w:r w:rsidRPr="009A363A">
        <w:rPr>
          <w:rFonts w:ascii="Arial" w:hAnsi="Arial" w:cs="Arial"/>
          <w:highlight w:val="yellow"/>
        </w:rPr>
        <w:t>handover as specified in clause 5.4.1</w:t>
      </w:r>
      <w:r w:rsidR="00985369" w:rsidRPr="009A363A">
        <w:rPr>
          <w:rFonts w:ascii="Arial" w:hAnsi="Arial" w:cs="Arial"/>
          <w:highlight w:val="yellow"/>
          <w:lang w:eastAsia="ko-KR"/>
        </w:rPr>
        <w:t>:</w:t>
      </w:r>
    </w:p>
    <w:p w14:paraId="386C94EB" w14:textId="77777777" w:rsidR="00985369" w:rsidRPr="0093162B" w:rsidRDefault="00985369" w:rsidP="00985369">
      <w:pPr>
        <w:pStyle w:val="NO"/>
        <w:ind w:left="810" w:hanging="270"/>
        <w:rPr>
          <w:rFonts w:cs="Arial"/>
        </w:rPr>
      </w:pPr>
      <w:r w:rsidRPr="009A363A">
        <w:rPr>
          <w:rFonts w:cs="Arial"/>
          <w:highlight w:val="yellow"/>
        </w:rPr>
        <w:t>2&gt;</w:t>
      </w:r>
      <w:r w:rsidRPr="009A363A">
        <w:rPr>
          <w:rFonts w:cs="Arial"/>
          <w:highlight w:val="yellow"/>
        </w:rPr>
        <w:tab/>
        <w:t xml:space="preserve">start the </w:t>
      </w:r>
      <w:r w:rsidRPr="009A363A">
        <w:rPr>
          <w:rFonts w:cs="Arial"/>
          <w:i/>
          <w:iCs/>
          <w:highlight w:val="yellow"/>
        </w:rPr>
        <w:t>timeAlignmentTimer</w:t>
      </w:r>
      <w:r w:rsidRPr="009A363A">
        <w:rPr>
          <w:rFonts w:cs="Arial"/>
          <w:highlight w:val="yellow"/>
        </w:rPr>
        <w:t xml:space="preserve"> associated with PTAG.</w:t>
      </w:r>
    </w:p>
    <w:p w14:paraId="691300BD" w14:textId="4767E6B3" w:rsidR="009C5119" w:rsidRPr="00985369" w:rsidRDefault="00985369" w:rsidP="00985369">
      <w:pPr>
        <w:jc w:val="center"/>
        <w:rPr>
          <w:rFonts w:cs="Arial"/>
        </w:rPr>
      </w:pPr>
      <w:r w:rsidRPr="0093162B">
        <w:rPr>
          <w:rFonts w:cs="Arial"/>
          <w:color w:val="FF0000"/>
          <w:lang w:eastAsia="ko-KR"/>
        </w:rPr>
        <w:t>&lt; ---Existing Text--- &gt;</w:t>
      </w:r>
    </w:p>
    <w:p w14:paraId="32092C7F" w14:textId="251DBF88" w:rsidR="00FF331F" w:rsidRPr="00FF331F" w:rsidRDefault="00E234EA" w:rsidP="00FF331F">
      <w:pPr>
        <w:pStyle w:val="Heading2"/>
        <w:ind w:left="0" w:firstLine="0"/>
        <w:rPr>
          <w:sz w:val="22"/>
          <w:szCs w:val="22"/>
        </w:rPr>
      </w:pPr>
      <w:r>
        <w:rPr>
          <w:sz w:val="22"/>
          <w:szCs w:val="22"/>
        </w:rPr>
        <w:t>The</w:t>
      </w:r>
      <w:r w:rsidR="00FF331F">
        <w:rPr>
          <w:sz w:val="22"/>
          <w:szCs w:val="22"/>
        </w:rPr>
        <w:t xml:space="preserve"> </w:t>
      </w:r>
      <w:r w:rsidR="00FF331F" w:rsidRPr="00AF51BF">
        <w:rPr>
          <w:sz w:val="22"/>
          <w:szCs w:val="22"/>
        </w:rPr>
        <w:t>advantage</w:t>
      </w:r>
      <w:r w:rsidR="00FF331F">
        <w:rPr>
          <w:sz w:val="22"/>
          <w:szCs w:val="22"/>
        </w:rPr>
        <w:t xml:space="preserve"> of this option is that </w:t>
      </w:r>
      <w:r w:rsidR="002A5911">
        <w:rPr>
          <w:sz w:val="22"/>
          <w:szCs w:val="22"/>
        </w:rPr>
        <w:t>it has the minimum spec impact</w:t>
      </w:r>
      <w:r>
        <w:rPr>
          <w:sz w:val="22"/>
          <w:szCs w:val="22"/>
        </w:rPr>
        <w:t xml:space="preserve"> (i.e., no additional changes needed in the other places of the spec).</w:t>
      </w:r>
      <w:r w:rsidR="00FF331F">
        <w:rPr>
          <w:sz w:val="22"/>
          <w:szCs w:val="22"/>
        </w:rPr>
        <w:t xml:space="preserve"> </w:t>
      </w:r>
    </w:p>
    <w:p w14:paraId="656F76DC" w14:textId="28E69C5C" w:rsidR="00FE071B" w:rsidRPr="00053E31" w:rsidRDefault="00FE071B" w:rsidP="00FE071B">
      <w:pPr>
        <w:pStyle w:val="Heading2"/>
        <w:rPr>
          <w:b/>
          <w:bCs/>
          <w:sz w:val="22"/>
          <w:szCs w:val="22"/>
        </w:rPr>
      </w:pPr>
      <w:r w:rsidRPr="00053E31">
        <w:rPr>
          <w:b/>
          <w:bCs/>
          <w:sz w:val="22"/>
          <w:szCs w:val="22"/>
        </w:rPr>
        <w:t xml:space="preserve">Alternative </w:t>
      </w:r>
      <w:r>
        <w:rPr>
          <w:b/>
          <w:bCs/>
          <w:sz w:val="22"/>
          <w:szCs w:val="22"/>
        </w:rPr>
        <w:t>3</w:t>
      </w:r>
      <w:r w:rsidRPr="00053E31">
        <w:rPr>
          <w:b/>
          <w:bCs/>
          <w:sz w:val="22"/>
          <w:szCs w:val="22"/>
        </w:rPr>
        <w:t xml:space="preserve">:  </w:t>
      </w:r>
    </w:p>
    <w:p w14:paraId="002FB8D5" w14:textId="77777777" w:rsidR="00FE071B" w:rsidRPr="0093162B" w:rsidRDefault="00FE071B" w:rsidP="00FE071B">
      <w:pPr>
        <w:pStyle w:val="Heading5"/>
        <w:rPr>
          <w:rFonts w:cs="Arial"/>
        </w:rPr>
      </w:pPr>
      <w:r w:rsidRPr="0093162B">
        <w:rPr>
          <w:rFonts w:cs="Arial"/>
        </w:rPr>
        <w:t>5.2</w:t>
      </w:r>
      <w:r>
        <w:rPr>
          <w:rFonts w:cs="Arial"/>
        </w:rPr>
        <w:t xml:space="preserve">       </w:t>
      </w:r>
      <w:r w:rsidRPr="0093162B">
        <w:rPr>
          <w:rFonts w:cs="Arial"/>
          <w:lang w:eastAsia="ko-KR"/>
        </w:rPr>
        <w:t>Maintenance of Uplink Time Alignment</w:t>
      </w:r>
    </w:p>
    <w:p w14:paraId="41D26DDD" w14:textId="77777777" w:rsidR="00FE071B" w:rsidRPr="0093162B" w:rsidRDefault="00FE071B" w:rsidP="00FE071B">
      <w:pPr>
        <w:jc w:val="center"/>
        <w:rPr>
          <w:rFonts w:cs="Arial"/>
        </w:rPr>
      </w:pPr>
      <w:r w:rsidRPr="0093162B">
        <w:rPr>
          <w:rFonts w:cs="Arial"/>
          <w:color w:val="FF0000"/>
          <w:lang w:eastAsia="ko-KR"/>
        </w:rPr>
        <w:t>&lt; ---Existing Text--- &gt;</w:t>
      </w:r>
    </w:p>
    <w:p w14:paraId="40CD90C0" w14:textId="77777777" w:rsidR="00FE071B" w:rsidRPr="0093162B" w:rsidRDefault="00FE071B" w:rsidP="00FE071B">
      <w:pPr>
        <w:pStyle w:val="B1"/>
        <w:rPr>
          <w:rFonts w:ascii="Arial" w:eastAsia="Times New Roman" w:hAnsi="Arial" w:cs="Arial"/>
          <w:szCs w:val="20"/>
        </w:rPr>
      </w:pPr>
      <w:r w:rsidRPr="0093162B">
        <w:rPr>
          <w:rFonts w:ascii="Arial" w:hAnsi="Arial" w:cs="Arial"/>
          <w:lang w:eastAsia="ko-KR"/>
        </w:rPr>
        <w:t>1&gt;</w:t>
      </w:r>
      <w:r w:rsidRPr="0093162B">
        <w:rPr>
          <w:rFonts w:ascii="Arial" w:hAnsi="Arial" w:cs="Arial"/>
        </w:rPr>
        <w:tab/>
        <w:t xml:space="preserve">when the MAC entity is configured with </w:t>
      </w:r>
      <w:r w:rsidRPr="0093162B">
        <w:rPr>
          <w:rFonts w:ascii="Arial" w:hAnsi="Arial" w:cs="Arial"/>
          <w:i/>
          <w:iCs/>
        </w:rPr>
        <w:t>rach-LessHO</w:t>
      </w:r>
      <w:r w:rsidRPr="0093162B">
        <w:rPr>
          <w:rFonts w:ascii="Arial" w:hAnsi="Arial" w:cs="Arial"/>
        </w:rPr>
        <w:t>:</w:t>
      </w:r>
    </w:p>
    <w:p w14:paraId="2936F955" w14:textId="77777777" w:rsidR="00FE071B" w:rsidRDefault="00FE071B" w:rsidP="00FE071B">
      <w:pPr>
        <w:pStyle w:val="B2"/>
        <w:rPr>
          <w:rFonts w:ascii="Arial" w:hAnsi="Arial" w:cs="Arial"/>
        </w:rPr>
      </w:pPr>
      <w:r w:rsidRPr="0093162B">
        <w:rPr>
          <w:rFonts w:ascii="Arial" w:hAnsi="Arial" w:cs="Arial"/>
          <w:lang w:eastAsia="ko-KR"/>
        </w:rPr>
        <w:t>2&gt;</w:t>
      </w:r>
      <w:r w:rsidRPr="0093162B">
        <w:rPr>
          <w:rFonts w:ascii="Arial" w:hAnsi="Arial" w:cs="Arial"/>
          <w:lang w:eastAsia="ko-KR"/>
        </w:rPr>
        <w:tab/>
      </w:r>
      <w:r w:rsidRPr="0093162B">
        <w:rPr>
          <w:rFonts w:ascii="Arial" w:hAnsi="Arial" w:cs="Arial"/>
        </w:rPr>
        <w:t xml:space="preserve">set the </w:t>
      </w:r>
      <w:r w:rsidRPr="0093162B">
        <w:rPr>
          <w:rFonts w:ascii="Arial" w:hAnsi="Arial" w:cs="Arial"/>
          <w:lang w:eastAsia="zh-CN"/>
        </w:rPr>
        <w:t>N</w:t>
      </w:r>
      <w:r w:rsidRPr="0093162B">
        <w:rPr>
          <w:rFonts w:ascii="Arial" w:hAnsi="Arial" w:cs="Arial"/>
          <w:vertAlign w:val="subscript"/>
          <w:lang w:eastAsia="zh-CN"/>
        </w:rPr>
        <w:t>TA</w:t>
      </w:r>
      <w:r w:rsidRPr="0093162B">
        <w:rPr>
          <w:rFonts w:ascii="Arial" w:hAnsi="Arial" w:cs="Arial"/>
        </w:rPr>
        <w:t xml:space="preserve"> value </w:t>
      </w:r>
      <w:r w:rsidRPr="0093162B">
        <w:rPr>
          <w:rFonts w:ascii="Arial" w:hAnsi="Arial" w:cs="Arial"/>
          <w:lang w:eastAsia="ko-KR"/>
        </w:rPr>
        <w:t>(as defined in TS 38.211 [8])</w:t>
      </w:r>
      <w:r w:rsidRPr="0093162B">
        <w:rPr>
          <w:rFonts w:ascii="Arial" w:hAnsi="Arial" w:cs="Arial"/>
        </w:rPr>
        <w:t xml:space="preserve"> to the value indicated by </w:t>
      </w:r>
      <w:r w:rsidRPr="0093162B">
        <w:rPr>
          <w:rFonts w:ascii="Arial" w:hAnsi="Arial" w:cs="Arial"/>
          <w:i/>
          <w:iCs/>
        </w:rPr>
        <w:t xml:space="preserve">targetNTA </w:t>
      </w:r>
      <w:r w:rsidRPr="0093162B">
        <w:rPr>
          <w:rFonts w:ascii="Arial" w:hAnsi="Arial" w:cs="Arial"/>
        </w:rPr>
        <w:t xml:space="preserve">in </w:t>
      </w:r>
      <w:r w:rsidRPr="0093162B">
        <w:rPr>
          <w:rFonts w:ascii="Arial" w:hAnsi="Arial" w:cs="Arial"/>
          <w:i/>
          <w:iCs/>
        </w:rPr>
        <w:t>rach-LessHO</w:t>
      </w:r>
      <w:r w:rsidRPr="0093162B">
        <w:rPr>
          <w:rFonts w:ascii="Arial" w:hAnsi="Arial" w:cs="Arial"/>
        </w:rPr>
        <w:t xml:space="preserve"> for PTAG;</w:t>
      </w:r>
    </w:p>
    <w:p w14:paraId="3D07F4B7" w14:textId="77777777" w:rsidR="00FE071B" w:rsidRDefault="00FE071B" w:rsidP="00FE071B">
      <w:pPr>
        <w:pStyle w:val="B2"/>
        <w:rPr>
          <w:rFonts w:ascii="Arial" w:hAnsi="Arial" w:cs="Arial"/>
        </w:rPr>
      </w:pPr>
      <w:r w:rsidRPr="0093162B">
        <w:rPr>
          <w:rFonts w:ascii="Arial" w:hAnsi="Arial" w:cs="Arial"/>
        </w:rPr>
        <w:t>2&gt;</w:t>
      </w:r>
      <w:r w:rsidRPr="0093162B">
        <w:rPr>
          <w:rFonts w:ascii="Arial" w:hAnsi="Arial" w:cs="Arial"/>
        </w:rPr>
        <w:tab/>
        <w:t xml:space="preserve">start the </w:t>
      </w:r>
      <w:r w:rsidRPr="0093162B">
        <w:rPr>
          <w:rFonts w:ascii="Arial" w:hAnsi="Arial" w:cs="Arial"/>
          <w:i/>
          <w:iCs/>
        </w:rPr>
        <w:t>timeAlignmentTimer</w:t>
      </w:r>
      <w:r w:rsidRPr="0093162B">
        <w:rPr>
          <w:rFonts w:ascii="Arial" w:hAnsi="Arial" w:cs="Arial"/>
        </w:rPr>
        <w:t xml:space="preserve"> associated with PTAG</w:t>
      </w:r>
    </w:p>
    <w:p w14:paraId="7543EB37" w14:textId="52C1CEEA" w:rsidR="00FE071B" w:rsidRPr="009A363A" w:rsidRDefault="003F53F3" w:rsidP="003F53F3">
      <w:pPr>
        <w:pStyle w:val="B1"/>
        <w:numPr>
          <w:ilvl w:val="0"/>
          <w:numId w:val="41"/>
        </w:numPr>
        <w:overflowPunct w:val="0"/>
        <w:autoSpaceDE w:val="0"/>
        <w:autoSpaceDN w:val="0"/>
        <w:spacing w:after="180" w:line="240" w:lineRule="auto"/>
        <w:ind w:left="540" w:hanging="270"/>
        <w:rPr>
          <w:rFonts w:ascii="Arial" w:hAnsi="Arial" w:cs="Arial"/>
          <w:highlight w:val="yellow"/>
        </w:rPr>
      </w:pPr>
      <w:r w:rsidRPr="003F53F3">
        <w:rPr>
          <w:rFonts w:ascii="Arial" w:hAnsi="Arial" w:cs="Arial"/>
          <w:highlight w:val="yellow"/>
        </w:rPr>
        <w:t xml:space="preserve">when the MAC entity indicates to upper layers the successful completion of RACH-less </w:t>
      </w:r>
      <w:r w:rsidRPr="009A363A">
        <w:rPr>
          <w:rFonts w:ascii="Arial" w:hAnsi="Arial" w:cs="Arial"/>
          <w:highlight w:val="yellow"/>
        </w:rPr>
        <w:t>handover as specified in clause 5.4.1 and the RACH-less handover was configured as part of a conditional reconfiguration</w:t>
      </w:r>
      <w:r w:rsidR="00FE071B" w:rsidRPr="009A363A">
        <w:rPr>
          <w:rFonts w:ascii="Arial" w:hAnsi="Arial" w:cs="Arial"/>
          <w:highlight w:val="yellow"/>
          <w:lang w:eastAsia="ko-KR"/>
        </w:rPr>
        <w:t>:</w:t>
      </w:r>
    </w:p>
    <w:p w14:paraId="49A39BE9" w14:textId="77777777" w:rsidR="00FE071B" w:rsidRPr="0093162B" w:rsidRDefault="00FE071B" w:rsidP="00FE071B">
      <w:pPr>
        <w:pStyle w:val="NO"/>
        <w:ind w:left="810" w:hanging="270"/>
        <w:rPr>
          <w:rFonts w:cs="Arial"/>
        </w:rPr>
      </w:pPr>
      <w:r w:rsidRPr="009A363A">
        <w:rPr>
          <w:rFonts w:cs="Arial"/>
          <w:highlight w:val="yellow"/>
        </w:rPr>
        <w:t>2&gt;</w:t>
      </w:r>
      <w:r w:rsidRPr="009A363A">
        <w:rPr>
          <w:rFonts w:cs="Arial"/>
          <w:highlight w:val="yellow"/>
        </w:rPr>
        <w:tab/>
        <w:t xml:space="preserve">start the </w:t>
      </w:r>
      <w:r w:rsidRPr="009A363A">
        <w:rPr>
          <w:rFonts w:cs="Arial"/>
          <w:i/>
          <w:iCs/>
          <w:highlight w:val="yellow"/>
        </w:rPr>
        <w:t>timeAlignmentTimer</w:t>
      </w:r>
      <w:r w:rsidRPr="009A363A">
        <w:rPr>
          <w:rFonts w:cs="Arial"/>
          <w:highlight w:val="yellow"/>
        </w:rPr>
        <w:t xml:space="preserve"> associated with PTAG.</w:t>
      </w:r>
    </w:p>
    <w:p w14:paraId="23985BB3" w14:textId="05EC3387" w:rsidR="000C60B0" w:rsidRPr="000C60B0" w:rsidRDefault="00FE071B" w:rsidP="000C60B0">
      <w:pPr>
        <w:jc w:val="center"/>
        <w:rPr>
          <w:rFonts w:cs="Arial"/>
          <w:color w:val="FF0000"/>
          <w:lang w:eastAsia="ko-KR"/>
        </w:rPr>
      </w:pPr>
      <w:r w:rsidRPr="0093162B">
        <w:rPr>
          <w:rFonts w:cs="Arial"/>
          <w:color w:val="FF0000"/>
          <w:lang w:eastAsia="ko-KR"/>
        </w:rPr>
        <w:t>&lt; ---Existing Text--- &gt;</w:t>
      </w:r>
    </w:p>
    <w:p w14:paraId="0C6A6AFF" w14:textId="28739DC5" w:rsidR="006A3579" w:rsidRDefault="000C60B0" w:rsidP="000C60B0">
      <w:r w:rsidRPr="0069188C">
        <w:t>Th</w:t>
      </w:r>
      <w:r>
        <w:t xml:space="preserve">e </w:t>
      </w:r>
      <w:r w:rsidRPr="00AF51BF">
        <w:t>advantage</w:t>
      </w:r>
      <w:r>
        <w:t xml:space="preserve"> of this option is </w:t>
      </w:r>
      <w:r w:rsidR="0090567C">
        <w:t>it</w:t>
      </w:r>
      <w:r w:rsidR="00E57BF8">
        <w:t xml:space="preserve">s </w:t>
      </w:r>
      <w:r w:rsidR="0090567C">
        <w:t>flexib</w:t>
      </w:r>
      <w:r w:rsidR="00E57BF8">
        <w:t>ility</w:t>
      </w:r>
      <w:r w:rsidR="0090567C">
        <w:t>, i.e., RACH-less HO and RACH-less CHO can be handled differently</w:t>
      </w:r>
      <w:r w:rsidR="00433EDF">
        <w:t>.</w:t>
      </w:r>
    </w:p>
    <w:p w14:paraId="3370A911" w14:textId="0412CF5D" w:rsidR="00321B6C" w:rsidRDefault="00321B6C">
      <w:pPr>
        <w:spacing w:after="0" w:line="240" w:lineRule="auto"/>
      </w:pPr>
      <w:r>
        <w:br w:type="page"/>
      </w:r>
    </w:p>
    <w:p w14:paraId="363A9423" w14:textId="77777777" w:rsidR="00E51BA0" w:rsidRPr="00CE0424" w:rsidRDefault="00E51BA0" w:rsidP="00433EDF">
      <w:pPr>
        <w:pStyle w:val="Heading1"/>
        <w:snapToGrid w:val="0"/>
      </w:pPr>
      <w:r>
        <w:t>4</w:t>
      </w:r>
      <w:r>
        <w:tab/>
      </w:r>
      <w:r w:rsidRPr="00CE0424">
        <w:t>Conclusion</w:t>
      </w:r>
    </w:p>
    <w:p w14:paraId="0051D31E" w14:textId="77777777" w:rsidR="00E51BA0" w:rsidRDefault="00E51BA0" w:rsidP="00433EDF">
      <w:pPr>
        <w:pStyle w:val="BodyText"/>
        <w:snapToGrid w:val="0"/>
        <w:rPr>
          <w:b/>
          <w:bCs/>
        </w:rPr>
      </w:pPr>
      <w:r>
        <w:t>In the previous sections</w:t>
      </w:r>
      <w:r w:rsidRPr="00CE0424">
        <w:t xml:space="preserve"> we </w:t>
      </w:r>
      <w:r>
        <w:t>made the following observations</w:t>
      </w:r>
      <w:r w:rsidRPr="00CE0424">
        <w:t>:</w:t>
      </w:r>
      <w:r>
        <w:rPr>
          <w:b/>
          <w:bCs/>
        </w:rPr>
        <w:t xml:space="preserve"> </w:t>
      </w:r>
    </w:p>
    <w:p w14:paraId="4B09282E" w14:textId="12A6C6F2" w:rsidR="00321B6C" w:rsidRDefault="00E51BA0">
      <w:pPr>
        <w:pStyle w:val="TableofFigures"/>
        <w:tabs>
          <w:tab w:val="right" w:leader="dot" w:pos="9629"/>
        </w:tabs>
        <w:rPr>
          <w:rFonts w:eastAsiaTheme="minorEastAsia"/>
          <w:b w:val="0"/>
          <w:noProof/>
          <w:lang w:eastAsia="en-SE"/>
        </w:rPr>
      </w:pPr>
      <w:r>
        <w:rPr>
          <w:b w:val="0"/>
          <w:bCs/>
        </w:rPr>
        <w:fldChar w:fldCharType="begin"/>
      </w:r>
      <w:r>
        <w:rPr>
          <w:bCs/>
        </w:rPr>
        <w:instrText xml:space="preserve"> TOC \f O \n \h \z \t "Observation" \c </w:instrText>
      </w:r>
      <w:r>
        <w:rPr>
          <w:b w:val="0"/>
          <w:bCs/>
        </w:rPr>
        <w:fldChar w:fldCharType="separate"/>
      </w:r>
      <w:hyperlink w:anchor="_Toc163205820" w:history="1">
        <w:r w:rsidR="00321B6C" w:rsidRPr="004A57C1">
          <w:rPr>
            <w:rStyle w:val="Hyperlink"/>
            <w:noProof/>
            <w:lang w:val="en-GB"/>
          </w:rPr>
          <w:t>Observation 1</w:t>
        </w:r>
        <w:r w:rsidR="00321B6C">
          <w:rPr>
            <w:rFonts w:eastAsiaTheme="minorEastAsia"/>
            <w:b w:val="0"/>
            <w:noProof/>
            <w:lang w:eastAsia="en-SE"/>
          </w:rPr>
          <w:tab/>
        </w:r>
        <w:r w:rsidR="00321B6C" w:rsidRPr="004A57C1">
          <w:rPr>
            <w:rStyle w:val="Hyperlink"/>
            <w:noProof/>
          </w:rPr>
          <w:t xml:space="preserve">During </w:t>
        </w:r>
        <w:r w:rsidR="00321B6C" w:rsidRPr="004A57C1">
          <w:rPr>
            <w:rStyle w:val="Hyperlink"/>
            <w:noProof/>
            <w:lang w:val="en-US"/>
          </w:rPr>
          <w:t xml:space="preserve">a RACH-less </w:t>
        </w:r>
        <w:r w:rsidR="00321B6C" w:rsidRPr="004A57C1">
          <w:rPr>
            <w:rStyle w:val="Hyperlink"/>
            <w:noProof/>
          </w:rPr>
          <w:t>handover, the MAC entity starts TAT for the target cell when the UE applies the RRC reconfiguration message.</w:t>
        </w:r>
      </w:hyperlink>
    </w:p>
    <w:p w14:paraId="39573F22" w14:textId="423E6184" w:rsidR="00321B6C" w:rsidRDefault="00096BF3">
      <w:pPr>
        <w:pStyle w:val="TableofFigures"/>
        <w:tabs>
          <w:tab w:val="right" w:leader="dot" w:pos="9629"/>
        </w:tabs>
        <w:rPr>
          <w:rFonts w:eastAsiaTheme="minorEastAsia"/>
          <w:b w:val="0"/>
          <w:noProof/>
          <w:lang w:eastAsia="en-SE"/>
        </w:rPr>
      </w:pPr>
      <w:hyperlink w:anchor="_Toc163205821" w:history="1">
        <w:r w:rsidR="00321B6C" w:rsidRPr="004A57C1">
          <w:rPr>
            <w:rStyle w:val="Hyperlink"/>
            <w:noProof/>
            <w:lang w:val="en-GB"/>
          </w:rPr>
          <w:t>Observation 2</w:t>
        </w:r>
        <w:r w:rsidR="00321B6C">
          <w:rPr>
            <w:rFonts w:eastAsiaTheme="minorEastAsia"/>
            <w:b w:val="0"/>
            <w:noProof/>
            <w:lang w:eastAsia="en-SE"/>
          </w:rPr>
          <w:tab/>
        </w:r>
        <w:r w:rsidR="00321B6C" w:rsidRPr="004A57C1">
          <w:rPr>
            <w:rStyle w:val="Hyperlink"/>
            <w:noProof/>
          </w:rPr>
          <w:t>In a conditional handover, the exact time when the triggering conditions are fulfilled, and the UE applies the conditional reconfiguration may be unknown to the network</w:t>
        </w:r>
        <w:r w:rsidR="00321B6C" w:rsidRPr="004A57C1">
          <w:rPr>
            <w:rStyle w:val="Hyperlink"/>
            <w:rFonts w:eastAsia="Arial"/>
            <w:noProof/>
            <w:lang w:eastAsia="zh-CN"/>
          </w:rPr>
          <w:t>.</w:t>
        </w:r>
      </w:hyperlink>
    </w:p>
    <w:p w14:paraId="631DCDB2" w14:textId="3A9D44C9" w:rsidR="00321B6C" w:rsidRDefault="00096BF3">
      <w:pPr>
        <w:pStyle w:val="TableofFigures"/>
        <w:tabs>
          <w:tab w:val="right" w:leader="dot" w:pos="9629"/>
        </w:tabs>
        <w:rPr>
          <w:rFonts w:eastAsiaTheme="minorEastAsia"/>
          <w:b w:val="0"/>
          <w:noProof/>
          <w:lang w:eastAsia="en-SE"/>
        </w:rPr>
      </w:pPr>
      <w:hyperlink w:anchor="_Toc163205822" w:history="1">
        <w:r w:rsidR="00321B6C" w:rsidRPr="004A57C1">
          <w:rPr>
            <w:rStyle w:val="Hyperlink"/>
            <w:noProof/>
            <w:lang w:val="en-GB"/>
          </w:rPr>
          <w:t>Observation 3</w:t>
        </w:r>
        <w:r w:rsidR="00321B6C">
          <w:rPr>
            <w:rFonts w:eastAsiaTheme="minorEastAsia"/>
            <w:b w:val="0"/>
            <w:noProof/>
            <w:lang w:eastAsia="en-SE"/>
          </w:rPr>
          <w:tab/>
        </w:r>
        <w:r w:rsidR="00321B6C" w:rsidRPr="004A57C1">
          <w:rPr>
            <w:rStyle w:val="Hyperlink"/>
            <w:noProof/>
          </w:rPr>
          <w:t>In RACH</w:t>
        </w:r>
        <w:r w:rsidR="00321B6C" w:rsidRPr="004A57C1">
          <w:rPr>
            <w:rStyle w:val="Hyperlink"/>
            <w:rFonts w:eastAsia="Arial"/>
            <w:noProof/>
            <w:lang w:eastAsia="zh-CN"/>
          </w:rPr>
          <w:t xml:space="preserve">-less conditional handover, the network may not </w:t>
        </w:r>
        <w:r w:rsidR="00321B6C" w:rsidRPr="004A57C1">
          <w:rPr>
            <w:rStyle w:val="Hyperlink"/>
            <w:rFonts w:cs="Arial"/>
            <w:noProof/>
            <w:lang w:val="en-GB"/>
          </w:rPr>
          <w:t xml:space="preserve">know the exact time when TAT </w:t>
        </w:r>
        <w:r w:rsidR="00321B6C" w:rsidRPr="004A57C1">
          <w:rPr>
            <w:rStyle w:val="Hyperlink"/>
            <w:rFonts w:cs="Arial"/>
            <w:noProof/>
          </w:rPr>
          <w:t xml:space="preserve">for the selected target cell </w:t>
        </w:r>
        <w:r w:rsidR="00321B6C" w:rsidRPr="004A57C1">
          <w:rPr>
            <w:rStyle w:val="Hyperlink"/>
            <w:rFonts w:cs="Arial"/>
            <w:noProof/>
            <w:lang w:val="en-GB"/>
          </w:rPr>
          <w:t>is started.</w:t>
        </w:r>
      </w:hyperlink>
    </w:p>
    <w:p w14:paraId="3AA4674E" w14:textId="09691769" w:rsidR="00E51BA0" w:rsidRDefault="00E51BA0" w:rsidP="00433EDF">
      <w:pPr>
        <w:pStyle w:val="BodyText"/>
        <w:snapToGrid w:val="0"/>
      </w:pPr>
      <w:r>
        <w:rPr>
          <w:b/>
          <w:bCs/>
        </w:rPr>
        <w:fldChar w:fldCharType="end"/>
      </w:r>
    </w:p>
    <w:p w14:paraId="501BE943" w14:textId="77777777" w:rsidR="00E51BA0" w:rsidRDefault="00E51BA0" w:rsidP="00433EDF">
      <w:pPr>
        <w:pStyle w:val="BodyText"/>
        <w:snapToGrid w:val="0"/>
      </w:pPr>
      <w:r w:rsidRPr="00CE0424">
        <w:t xml:space="preserve">Based on the discussion in </w:t>
      </w:r>
      <w:r>
        <w:t xml:space="preserve">the previous </w:t>
      </w:r>
      <w:r w:rsidRPr="00CE0424">
        <w:t>section</w:t>
      </w:r>
      <w:r>
        <w:t>s</w:t>
      </w:r>
      <w:r w:rsidRPr="00CE0424">
        <w:t xml:space="preserve"> we propose the </w:t>
      </w:r>
      <w:r w:rsidRPr="00097E57" w:rsidDel="00D16C1F">
        <w:t>following</w:t>
      </w:r>
      <w:r>
        <w:t>:</w:t>
      </w:r>
      <w:r>
        <w:rPr>
          <w:b/>
          <w:bCs/>
        </w:rPr>
        <w:t xml:space="preserve"> </w:t>
      </w:r>
      <w:r w:rsidRPr="00761ECD">
        <w:fldChar w:fldCharType="begin"/>
      </w:r>
      <w:r>
        <w:instrText xml:space="preserve"> TOC \f O \n \h \z \t "Observation" \c </w:instrText>
      </w:r>
      <w:r w:rsidRPr="00761ECD">
        <w:fldChar w:fldCharType="separate"/>
      </w:r>
    </w:p>
    <w:p w14:paraId="59D08595" w14:textId="77777777" w:rsidR="00E51BA0" w:rsidRPr="00967EB5" w:rsidRDefault="00E51BA0" w:rsidP="00433EDF">
      <w:pPr>
        <w:pStyle w:val="BodyText"/>
        <w:snapToGrid w:val="0"/>
      </w:pPr>
      <w:r w:rsidRPr="00761ECD">
        <w:rPr>
          <w:b/>
          <w:bCs/>
        </w:rPr>
        <w:fldChar w:fldCharType="end"/>
      </w:r>
    </w:p>
    <w:p w14:paraId="385FA3F8" w14:textId="64D8A45E" w:rsidR="00321B6C" w:rsidRDefault="00E51BA0">
      <w:pPr>
        <w:pStyle w:val="TableofFigures"/>
        <w:tabs>
          <w:tab w:val="right" w:leader="dot" w:pos="9629"/>
        </w:tabs>
        <w:rPr>
          <w:rFonts w:eastAsiaTheme="minorEastAsia"/>
          <w:b w:val="0"/>
          <w:noProof/>
          <w:lang w:eastAsia="en-SE"/>
        </w:rPr>
      </w:pPr>
      <w:r w:rsidRPr="00B168BB">
        <w:rPr>
          <w:b w:val="0"/>
          <w:u w:val="single"/>
        </w:rPr>
        <w:fldChar w:fldCharType="begin"/>
      </w:r>
      <w:r w:rsidRPr="00B168BB">
        <w:rPr>
          <w:b w:val="0"/>
          <w:u w:val="single"/>
        </w:rPr>
        <w:instrText xml:space="preserve"> TOC \n \h \z \t "Proposal" \c </w:instrText>
      </w:r>
      <w:r w:rsidRPr="00B168BB">
        <w:rPr>
          <w:b w:val="0"/>
          <w:u w:val="single"/>
        </w:rPr>
        <w:fldChar w:fldCharType="separate"/>
      </w:r>
      <w:hyperlink w:anchor="_Toc163205823" w:history="1">
        <w:r w:rsidR="00321B6C" w:rsidRPr="00D20934">
          <w:rPr>
            <w:rStyle w:val="Hyperlink"/>
            <w:noProof/>
          </w:rPr>
          <w:t>Proposal 1</w:t>
        </w:r>
        <w:r w:rsidR="00321B6C">
          <w:rPr>
            <w:rFonts w:eastAsiaTheme="minorEastAsia"/>
            <w:b w:val="0"/>
            <w:noProof/>
            <w:lang w:eastAsia="en-SE"/>
          </w:rPr>
          <w:tab/>
        </w:r>
        <w:r w:rsidR="00321B6C" w:rsidRPr="00D20934">
          <w:rPr>
            <w:rStyle w:val="Hyperlink"/>
            <w:rFonts w:cs="Arial"/>
            <w:noProof/>
          </w:rPr>
          <w:t xml:space="preserve">Start TAT for the (selected) target cell upon successful completion of the </w:t>
        </w:r>
        <w:r w:rsidR="00321B6C" w:rsidRPr="00D20934">
          <w:rPr>
            <w:rStyle w:val="Hyperlink"/>
            <w:rFonts w:cs="Arial"/>
            <w:noProof/>
            <w:lang w:val="en-GB"/>
          </w:rPr>
          <w:t>RACH-less (C)HO</w:t>
        </w:r>
        <w:r w:rsidR="00321B6C" w:rsidRPr="00D20934">
          <w:rPr>
            <w:rStyle w:val="Hyperlink"/>
            <w:rFonts w:cs="Arial"/>
            <w:noProof/>
          </w:rPr>
          <w:t>.</w:t>
        </w:r>
      </w:hyperlink>
    </w:p>
    <w:p w14:paraId="482241C0" w14:textId="726DE6DE" w:rsidR="00321B6C" w:rsidRDefault="00096BF3">
      <w:pPr>
        <w:pStyle w:val="TableofFigures"/>
        <w:tabs>
          <w:tab w:val="right" w:leader="dot" w:pos="9629"/>
        </w:tabs>
        <w:rPr>
          <w:rFonts w:eastAsiaTheme="minorEastAsia"/>
          <w:b w:val="0"/>
          <w:noProof/>
          <w:lang w:eastAsia="en-SE"/>
        </w:rPr>
      </w:pPr>
      <w:hyperlink w:anchor="_Toc163205824" w:history="1">
        <w:r w:rsidR="00321B6C" w:rsidRPr="00D20934">
          <w:rPr>
            <w:rStyle w:val="Hyperlink"/>
            <w:rFonts w:cs="Arial"/>
            <w:noProof/>
          </w:rPr>
          <w:t>Proposal 2</w:t>
        </w:r>
        <w:r w:rsidR="00321B6C">
          <w:rPr>
            <w:rFonts w:eastAsiaTheme="minorEastAsia"/>
            <w:b w:val="0"/>
            <w:noProof/>
            <w:lang w:eastAsia="en-SE"/>
          </w:rPr>
          <w:tab/>
        </w:r>
        <w:r w:rsidR="00321B6C" w:rsidRPr="00D20934">
          <w:rPr>
            <w:rStyle w:val="Hyperlink"/>
            <w:noProof/>
          </w:rPr>
          <w:t xml:space="preserve">If P1 is agreed, RAN2 to discuss the TPs presented </w:t>
        </w:r>
        <w:r w:rsidR="00321B6C" w:rsidRPr="00D20934">
          <w:rPr>
            <w:rStyle w:val="Hyperlink"/>
            <w:rFonts w:cs="Arial"/>
            <w:noProof/>
          </w:rPr>
          <w:t>in section 3</w:t>
        </w:r>
        <w:r w:rsidR="00321B6C" w:rsidRPr="00D20934">
          <w:rPr>
            <w:rStyle w:val="Hyperlink"/>
            <w:noProof/>
          </w:rPr>
          <w:t>.</w:t>
        </w:r>
      </w:hyperlink>
    </w:p>
    <w:p w14:paraId="295D6D8B" w14:textId="654148BA" w:rsidR="00E51BA0" w:rsidRPr="006A4E04" w:rsidRDefault="00E51BA0" w:rsidP="00433EDF">
      <w:pPr>
        <w:pStyle w:val="BodyText"/>
        <w:snapToGrid w:val="0"/>
        <w:rPr>
          <w:b/>
          <w:bCs/>
        </w:rPr>
      </w:pPr>
      <w:r w:rsidRPr="00B168BB">
        <w:rPr>
          <w:b/>
          <w:u w:val="single"/>
        </w:rPr>
        <w:fldChar w:fldCharType="end"/>
      </w:r>
    </w:p>
    <w:p w14:paraId="00403116" w14:textId="2D6801A4" w:rsidR="00F507D1" w:rsidRPr="00CE0424" w:rsidRDefault="006A3579" w:rsidP="006A3579">
      <w:pPr>
        <w:pStyle w:val="Heading1"/>
      </w:pPr>
      <w:bookmarkStart w:id="12" w:name="_In-sequence_SDU_delivery"/>
      <w:bookmarkEnd w:id="12"/>
      <w:r>
        <w:t>5</w:t>
      </w:r>
      <w:r>
        <w:tab/>
      </w:r>
      <w:r w:rsidR="00F507D1" w:rsidRPr="00CE0424">
        <w:t>References</w:t>
      </w:r>
    </w:p>
    <w:p w14:paraId="66DAF18B" w14:textId="08BB226A" w:rsidR="002827FD" w:rsidRPr="006A3579" w:rsidRDefault="009D278F" w:rsidP="006A3579">
      <w:pPr>
        <w:pStyle w:val="Reference"/>
        <w:rPr>
          <w:lang w:val="de-DE"/>
        </w:rPr>
      </w:pPr>
      <w:r>
        <w:rPr>
          <w:lang w:val="de-DE"/>
        </w:rPr>
        <w:t>TS 38.321</w:t>
      </w:r>
      <w:r w:rsidR="00E51BA0">
        <w:rPr>
          <w:lang w:val="de-DE"/>
        </w:rPr>
        <w:t>,</w:t>
      </w:r>
      <w:r>
        <w:rPr>
          <w:lang w:val="de-DE"/>
        </w:rPr>
        <w:t xml:space="preserve"> V18.0.0,</w:t>
      </w:r>
      <w:r w:rsidR="00E51BA0">
        <w:rPr>
          <w:lang w:val="de-DE"/>
        </w:rPr>
        <w:t xml:space="preserve"> </w:t>
      </w:r>
      <w:r w:rsidR="009B5AD4">
        <w:rPr>
          <w:lang w:val="de-DE"/>
        </w:rPr>
        <w:t>“</w:t>
      </w:r>
      <w:r w:rsidR="009B5AD4" w:rsidRPr="009B5AD4">
        <w:rPr>
          <w:lang w:val="de-DE"/>
        </w:rPr>
        <w:t>Medium Access Control (MAC) protocol specification</w:t>
      </w:r>
      <w:r w:rsidR="009B5AD4">
        <w:rPr>
          <w:lang w:val="de-DE"/>
        </w:rPr>
        <w:t xml:space="preserve"> </w:t>
      </w:r>
      <w:r w:rsidR="009B5AD4" w:rsidRPr="009B5AD4">
        <w:rPr>
          <w:lang w:val="de-DE"/>
        </w:rPr>
        <w:t>(Release 18)</w:t>
      </w:r>
      <w:r w:rsidR="009B5AD4">
        <w:t>”</w:t>
      </w:r>
      <w:r w:rsidR="009B5AD4">
        <w:rPr>
          <w:lang w:val="de-DE"/>
        </w:rPr>
        <w:t xml:space="preserve"> </w:t>
      </w:r>
    </w:p>
    <w:sectPr w:rsidR="002827FD" w:rsidRPr="006A357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9A4A7" w14:textId="77777777" w:rsidR="009E20F7" w:rsidRDefault="009E20F7">
      <w:r>
        <w:separator/>
      </w:r>
    </w:p>
  </w:endnote>
  <w:endnote w:type="continuationSeparator" w:id="0">
    <w:p w14:paraId="3D91D542" w14:textId="77777777" w:rsidR="009E20F7" w:rsidRDefault="009E20F7">
      <w:r>
        <w:continuationSeparator/>
      </w:r>
    </w:p>
  </w:endnote>
  <w:endnote w:type="continuationNotice" w:id="1">
    <w:p w14:paraId="3D3730FB" w14:textId="77777777" w:rsidR="009E20F7" w:rsidRDefault="009E20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C8A28" w14:textId="77777777" w:rsidR="009E20F7" w:rsidRDefault="009E20F7">
      <w:r>
        <w:separator/>
      </w:r>
    </w:p>
  </w:footnote>
  <w:footnote w:type="continuationSeparator" w:id="0">
    <w:p w14:paraId="494C64E5" w14:textId="77777777" w:rsidR="009E20F7" w:rsidRDefault="009E20F7">
      <w:r>
        <w:continuationSeparator/>
      </w:r>
    </w:p>
  </w:footnote>
  <w:footnote w:type="continuationNotice" w:id="1">
    <w:p w14:paraId="0C3B893F" w14:textId="77777777" w:rsidR="009E20F7" w:rsidRDefault="009E20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AE183D"/>
    <w:multiLevelType w:val="hybridMultilevel"/>
    <w:tmpl w:val="38B871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BE56064"/>
    <w:multiLevelType w:val="hybridMultilevel"/>
    <w:tmpl w:val="32BCE2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A1367A"/>
    <w:multiLevelType w:val="hybridMultilevel"/>
    <w:tmpl w:val="61B4D1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0028C4"/>
    <w:multiLevelType w:val="hybridMultilevel"/>
    <w:tmpl w:val="0B843B58"/>
    <w:lvl w:ilvl="0" w:tplc="839A1446">
      <w:start w:val="1"/>
      <w:numFmt w:val="decimal"/>
      <w:lvlText w:val="%1."/>
      <w:lvlJc w:val="left"/>
      <w:pPr>
        <w:ind w:left="720" w:hanging="360"/>
      </w:pPr>
      <w:rPr>
        <w:rFonts w:eastAsia="Calibr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412EDF38"/>
    <w:lvl w:ilvl="0" w:tplc="24C84E1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FE3442"/>
    <w:multiLevelType w:val="hybridMultilevel"/>
    <w:tmpl w:val="4E882B94"/>
    <w:lvl w:ilvl="0" w:tplc="FFFFFFFF">
      <w:start w:val="1"/>
      <w:numFmt w:val="decimal"/>
      <w:lvlText w:val="%1&gt;"/>
      <w:lvlJc w:val="left"/>
      <w:pPr>
        <w:ind w:left="1364" w:hanging="360"/>
      </w:pPr>
    </w:lvl>
    <w:lvl w:ilvl="1" w:tplc="FFFFFFFF">
      <w:start w:val="1"/>
      <w:numFmt w:val="lowerLetter"/>
      <w:lvlText w:val="%2."/>
      <w:lvlJc w:val="left"/>
      <w:pPr>
        <w:ind w:left="2084" w:hanging="360"/>
      </w:pPr>
    </w:lvl>
    <w:lvl w:ilvl="2" w:tplc="FFFFFFFF">
      <w:start w:val="1"/>
      <w:numFmt w:val="lowerRoman"/>
      <w:lvlText w:val="%3."/>
      <w:lvlJc w:val="right"/>
      <w:pPr>
        <w:ind w:left="2804" w:hanging="180"/>
      </w:pPr>
    </w:lvl>
    <w:lvl w:ilvl="3" w:tplc="FFFFFFFF">
      <w:start w:val="1"/>
      <w:numFmt w:val="decimal"/>
      <w:lvlText w:val="%4."/>
      <w:lvlJc w:val="left"/>
      <w:pPr>
        <w:ind w:left="3524" w:hanging="360"/>
      </w:pPr>
    </w:lvl>
    <w:lvl w:ilvl="4" w:tplc="FFFFFFFF">
      <w:start w:val="1"/>
      <w:numFmt w:val="lowerLetter"/>
      <w:lvlText w:val="%5."/>
      <w:lvlJc w:val="left"/>
      <w:pPr>
        <w:ind w:left="4244" w:hanging="360"/>
      </w:pPr>
    </w:lvl>
    <w:lvl w:ilvl="5" w:tplc="FFFFFFFF">
      <w:start w:val="1"/>
      <w:numFmt w:val="lowerRoman"/>
      <w:lvlText w:val="%6."/>
      <w:lvlJc w:val="right"/>
      <w:pPr>
        <w:ind w:left="4964" w:hanging="180"/>
      </w:pPr>
    </w:lvl>
    <w:lvl w:ilvl="6" w:tplc="FFFFFFFF">
      <w:start w:val="1"/>
      <w:numFmt w:val="decimal"/>
      <w:lvlText w:val="%7."/>
      <w:lvlJc w:val="left"/>
      <w:pPr>
        <w:ind w:left="5684" w:hanging="360"/>
      </w:pPr>
    </w:lvl>
    <w:lvl w:ilvl="7" w:tplc="FFFFFFFF">
      <w:start w:val="1"/>
      <w:numFmt w:val="lowerLetter"/>
      <w:lvlText w:val="%8."/>
      <w:lvlJc w:val="left"/>
      <w:pPr>
        <w:ind w:left="6404" w:hanging="360"/>
      </w:pPr>
    </w:lvl>
    <w:lvl w:ilvl="8" w:tplc="FFFFFFFF">
      <w:start w:val="1"/>
      <w:numFmt w:val="lowerRoman"/>
      <w:lvlText w:val="%9."/>
      <w:lvlJc w:val="right"/>
      <w:pPr>
        <w:ind w:left="7124" w:hanging="180"/>
      </w:pPr>
    </w:lvl>
  </w:abstractNum>
  <w:abstractNum w:abstractNumId="33" w15:restartNumberingAfterBreak="0">
    <w:nsid w:val="66631F4C"/>
    <w:multiLevelType w:val="hybridMultilevel"/>
    <w:tmpl w:val="D6C0FBE0"/>
    <w:lvl w:ilvl="0" w:tplc="7D5250E8">
      <w:start w:val="1"/>
      <w:numFmt w:val="decimal"/>
      <w:lvlText w:val="%1&gt;"/>
      <w:lvlJc w:val="left"/>
      <w:pPr>
        <w:ind w:left="360" w:hanging="360"/>
      </w:pPr>
      <w:rPr>
        <w:rFonts w:hint="default"/>
      </w:rPr>
    </w:lvl>
    <w:lvl w:ilvl="1" w:tplc="04090019" w:tentative="1">
      <w:start w:val="1"/>
      <w:numFmt w:val="lowerLetter"/>
      <w:lvlText w:val="%2."/>
      <w:lvlJc w:val="left"/>
      <w:pPr>
        <w:ind w:left="436" w:hanging="360"/>
      </w:pPr>
    </w:lvl>
    <w:lvl w:ilvl="2" w:tplc="0409001B" w:tentative="1">
      <w:start w:val="1"/>
      <w:numFmt w:val="lowerRoman"/>
      <w:lvlText w:val="%3."/>
      <w:lvlJc w:val="right"/>
      <w:pPr>
        <w:ind w:left="1156" w:hanging="180"/>
      </w:pPr>
    </w:lvl>
    <w:lvl w:ilvl="3" w:tplc="0409000F" w:tentative="1">
      <w:start w:val="1"/>
      <w:numFmt w:val="decimal"/>
      <w:lvlText w:val="%4."/>
      <w:lvlJc w:val="left"/>
      <w:pPr>
        <w:ind w:left="1876" w:hanging="360"/>
      </w:pPr>
    </w:lvl>
    <w:lvl w:ilvl="4" w:tplc="04090019" w:tentative="1">
      <w:start w:val="1"/>
      <w:numFmt w:val="lowerLetter"/>
      <w:lvlText w:val="%5."/>
      <w:lvlJc w:val="left"/>
      <w:pPr>
        <w:ind w:left="2596" w:hanging="360"/>
      </w:pPr>
    </w:lvl>
    <w:lvl w:ilvl="5" w:tplc="0409001B" w:tentative="1">
      <w:start w:val="1"/>
      <w:numFmt w:val="lowerRoman"/>
      <w:lvlText w:val="%6."/>
      <w:lvlJc w:val="right"/>
      <w:pPr>
        <w:ind w:left="3316" w:hanging="180"/>
      </w:pPr>
    </w:lvl>
    <w:lvl w:ilvl="6" w:tplc="0409000F" w:tentative="1">
      <w:start w:val="1"/>
      <w:numFmt w:val="decimal"/>
      <w:lvlText w:val="%7."/>
      <w:lvlJc w:val="left"/>
      <w:pPr>
        <w:ind w:left="4036" w:hanging="360"/>
      </w:pPr>
    </w:lvl>
    <w:lvl w:ilvl="7" w:tplc="04090019" w:tentative="1">
      <w:start w:val="1"/>
      <w:numFmt w:val="lowerLetter"/>
      <w:lvlText w:val="%8."/>
      <w:lvlJc w:val="left"/>
      <w:pPr>
        <w:ind w:left="4756" w:hanging="360"/>
      </w:pPr>
    </w:lvl>
    <w:lvl w:ilvl="8" w:tplc="0409001B" w:tentative="1">
      <w:start w:val="1"/>
      <w:numFmt w:val="lowerRoman"/>
      <w:lvlText w:val="%9."/>
      <w:lvlJc w:val="right"/>
      <w:pPr>
        <w:ind w:left="5476" w:hanging="180"/>
      </w:pPr>
    </w:lvl>
  </w:abstractNum>
  <w:abstractNum w:abstractNumId="34"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8C1516C"/>
    <w:multiLevelType w:val="hybridMultilevel"/>
    <w:tmpl w:val="D5522146"/>
    <w:lvl w:ilvl="0" w:tplc="D3C02446">
      <w:numFmt w:val="bullet"/>
      <w:lvlText w:val="•"/>
      <w:lvlJc w:val="left"/>
      <w:pPr>
        <w:ind w:left="930" w:hanging="57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4A26E3"/>
    <w:multiLevelType w:val="hybridMultilevel"/>
    <w:tmpl w:val="D6C0FBE0"/>
    <w:lvl w:ilvl="0" w:tplc="FFFFFFFF">
      <w:start w:val="1"/>
      <w:numFmt w:val="decimal"/>
      <w:lvlText w:val="%1&gt;"/>
      <w:lvlJc w:val="left"/>
      <w:pPr>
        <w:ind w:left="360" w:hanging="360"/>
      </w:pPr>
      <w:rPr>
        <w:rFonts w:hint="default"/>
      </w:rPr>
    </w:lvl>
    <w:lvl w:ilvl="1" w:tplc="FFFFFFFF" w:tentative="1">
      <w:start w:val="1"/>
      <w:numFmt w:val="lowerLetter"/>
      <w:lvlText w:val="%2."/>
      <w:lvlJc w:val="left"/>
      <w:pPr>
        <w:ind w:left="436" w:hanging="360"/>
      </w:pPr>
    </w:lvl>
    <w:lvl w:ilvl="2" w:tplc="FFFFFFFF" w:tentative="1">
      <w:start w:val="1"/>
      <w:numFmt w:val="lowerRoman"/>
      <w:lvlText w:val="%3."/>
      <w:lvlJc w:val="right"/>
      <w:pPr>
        <w:ind w:left="1156" w:hanging="180"/>
      </w:pPr>
    </w:lvl>
    <w:lvl w:ilvl="3" w:tplc="FFFFFFFF" w:tentative="1">
      <w:start w:val="1"/>
      <w:numFmt w:val="decimal"/>
      <w:lvlText w:val="%4."/>
      <w:lvlJc w:val="left"/>
      <w:pPr>
        <w:ind w:left="1876" w:hanging="360"/>
      </w:pPr>
    </w:lvl>
    <w:lvl w:ilvl="4" w:tplc="FFFFFFFF" w:tentative="1">
      <w:start w:val="1"/>
      <w:numFmt w:val="lowerLetter"/>
      <w:lvlText w:val="%5."/>
      <w:lvlJc w:val="left"/>
      <w:pPr>
        <w:ind w:left="2596" w:hanging="360"/>
      </w:pPr>
    </w:lvl>
    <w:lvl w:ilvl="5" w:tplc="FFFFFFFF" w:tentative="1">
      <w:start w:val="1"/>
      <w:numFmt w:val="lowerRoman"/>
      <w:lvlText w:val="%6."/>
      <w:lvlJc w:val="right"/>
      <w:pPr>
        <w:ind w:left="3316" w:hanging="180"/>
      </w:pPr>
    </w:lvl>
    <w:lvl w:ilvl="6" w:tplc="FFFFFFFF" w:tentative="1">
      <w:start w:val="1"/>
      <w:numFmt w:val="decimal"/>
      <w:lvlText w:val="%7."/>
      <w:lvlJc w:val="left"/>
      <w:pPr>
        <w:ind w:left="4036" w:hanging="360"/>
      </w:pPr>
    </w:lvl>
    <w:lvl w:ilvl="7" w:tplc="FFFFFFFF" w:tentative="1">
      <w:start w:val="1"/>
      <w:numFmt w:val="lowerLetter"/>
      <w:lvlText w:val="%8."/>
      <w:lvlJc w:val="left"/>
      <w:pPr>
        <w:ind w:left="4756" w:hanging="360"/>
      </w:pPr>
    </w:lvl>
    <w:lvl w:ilvl="8" w:tplc="FFFFFFFF" w:tentative="1">
      <w:start w:val="1"/>
      <w:numFmt w:val="lowerRoman"/>
      <w:lvlText w:val="%9."/>
      <w:lvlJc w:val="right"/>
      <w:pPr>
        <w:ind w:left="5476" w:hanging="180"/>
      </w:pPr>
    </w:lvl>
  </w:abstractNum>
  <w:num w:numId="1" w16cid:durableId="235895313">
    <w:abstractNumId w:val="5"/>
  </w:num>
  <w:num w:numId="2" w16cid:durableId="748383013">
    <w:abstractNumId w:val="25"/>
  </w:num>
  <w:num w:numId="3" w16cid:durableId="626470624">
    <w:abstractNumId w:val="20"/>
  </w:num>
  <w:num w:numId="4" w16cid:durableId="1505129281">
    <w:abstractNumId w:val="21"/>
  </w:num>
  <w:num w:numId="5" w16cid:durableId="1501963159">
    <w:abstractNumId w:val="17"/>
  </w:num>
  <w:num w:numId="6" w16cid:durableId="71702907">
    <w:abstractNumId w:val="23"/>
  </w:num>
  <w:num w:numId="7" w16cid:durableId="992100486">
    <w:abstractNumId w:val="30"/>
  </w:num>
  <w:num w:numId="8" w16cid:durableId="1682471746">
    <w:abstractNumId w:val="18"/>
  </w:num>
  <w:num w:numId="9" w16cid:durableId="2093575527">
    <w:abstractNumId w:val="15"/>
  </w:num>
  <w:num w:numId="10" w16cid:durableId="1669482877">
    <w:abstractNumId w:val="2"/>
  </w:num>
  <w:num w:numId="11" w16cid:durableId="1756170888">
    <w:abstractNumId w:val="1"/>
  </w:num>
  <w:num w:numId="12" w16cid:durableId="249698455">
    <w:abstractNumId w:val="0"/>
  </w:num>
  <w:num w:numId="13" w16cid:durableId="2129155411">
    <w:abstractNumId w:val="27"/>
  </w:num>
  <w:num w:numId="14" w16cid:durableId="34082472">
    <w:abstractNumId w:val="28"/>
  </w:num>
  <w:num w:numId="15" w16cid:durableId="156966454">
    <w:abstractNumId w:val="22"/>
  </w:num>
  <w:num w:numId="16" w16cid:durableId="846481830">
    <w:abstractNumId w:val="31"/>
  </w:num>
  <w:num w:numId="17" w16cid:durableId="1144616275">
    <w:abstractNumId w:val="12"/>
  </w:num>
  <w:num w:numId="18" w16cid:durableId="1765567034">
    <w:abstractNumId w:val="14"/>
  </w:num>
  <w:num w:numId="19" w16cid:durableId="225529683">
    <w:abstractNumId w:val="8"/>
  </w:num>
  <w:num w:numId="20" w16cid:durableId="1152791407">
    <w:abstractNumId w:val="37"/>
  </w:num>
  <w:num w:numId="21" w16cid:durableId="881554179">
    <w:abstractNumId w:val="19"/>
  </w:num>
  <w:num w:numId="22" w16cid:durableId="1289358417">
    <w:abstractNumId w:val="35"/>
  </w:num>
  <w:num w:numId="23" w16cid:durableId="545413202">
    <w:abstractNumId w:val="9"/>
  </w:num>
  <w:num w:numId="24" w16cid:durableId="15749707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8563986">
    <w:abstractNumId w:val="10"/>
  </w:num>
  <w:num w:numId="26" w16cid:durableId="906770094">
    <w:abstractNumId w:val="34"/>
  </w:num>
  <w:num w:numId="27" w16cid:durableId="1326276714">
    <w:abstractNumId w:val="3"/>
  </w:num>
  <w:num w:numId="28" w16cid:durableId="903298183">
    <w:abstractNumId w:val="4"/>
  </w:num>
  <w:num w:numId="29" w16cid:durableId="604117251">
    <w:abstractNumId w:val="26"/>
  </w:num>
  <w:num w:numId="30" w16cid:durableId="1160849801">
    <w:abstractNumId w:val="7"/>
  </w:num>
  <w:num w:numId="31" w16cid:durableId="818115662">
    <w:abstractNumId w:val="29"/>
  </w:num>
  <w:num w:numId="32" w16cid:durableId="156194349">
    <w:abstractNumId w:val="38"/>
  </w:num>
  <w:num w:numId="33" w16cid:durableId="940916764">
    <w:abstractNumId w:val="24"/>
  </w:num>
  <w:num w:numId="34" w16cid:durableId="37584336">
    <w:abstractNumId w:val="20"/>
  </w:num>
  <w:num w:numId="35" w16cid:durableId="745904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9805371">
    <w:abstractNumId w:val="36"/>
  </w:num>
  <w:num w:numId="37" w16cid:durableId="762148828">
    <w:abstractNumId w:val="6"/>
  </w:num>
  <w:num w:numId="38" w16cid:durableId="11340596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4488054">
    <w:abstractNumId w:val="32"/>
  </w:num>
  <w:num w:numId="40" w16cid:durableId="1032615735">
    <w:abstractNumId w:val="33"/>
  </w:num>
  <w:num w:numId="41" w16cid:durableId="1079984788">
    <w:abstractNumId w:val="40"/>
  </w:num>
  <w:num w:numId="42" w16cid:durableId="582885034">
    <w:abstractNumId w:val="11"/>
  </w:num>
  <w:num w:numId="43" w16cid:durableId="933707849">
    <w:abstractNumId w:val="39"/>
  </w:num>
  <w:num w:numId="44" w16cid:durableId="28897389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187D"/>
    <w:rsid w:val="00002A37"/>
    <w:rsid w:val="0000564C"/>
    <w:rsid w:val="000062F7"/>
    <w:rsid w:val="00006446"/>
    <w:rsid w:val="00006896"/>
    <w:rsid w:val="00007CDC"/>
    <w:rsid w:val="00007DA4"/>
    <w:rsid w:val="00011B28"/>
    <w:rsid w:val="00013AAC"/>
    <w:rsid w:val="000143C1"/>
    <w:rsid w:val="00015D15"/>
    <w:rsid w:val="00017753"/>
    <w:rsid w:val="0002194A"/>
    <w:rsid w:val="00021CC0"/>
    <w:rsid w:val="0002430F"/>
    <w:rsid w:val="0002564D"/>
    <w:rsid w:val="00025ECA"/>
    <w:rsid w:val="00030AAF"/>
    <w:rsid w:val="000325B8"/>
    <w:rsid w:val="00034590"/>
    <w:rsid w:val="00034C15"/>
    <w:rsid w:val="00036BA1"/>
    <w:rsid w:val="00037FC4"/>
    <w:rsid w:val="00040CB3"/>
    <w:rsid w:val="000422E2"/>
    <w:rsid w:val="00042F22"/>
    <w:rsid w:val="000444EF"/>
    <w:rsid w:val="00047284"/>
    <w:rsid w:val="00052A07"/>
    <w:rsid w:val="00052C67"/>
    <w:rsid w:val="000534E3"/>
    <w:rsid w:val="00053E31"/>
    <w:rsid w:val="0005606A"/>
    <w:rsid w:val="00057117"/>
    <w:rsid w:val="000610F5"/>
    <w:rsid w:val="000616E7"/>
    <w:rsid w:val="00064816"/>
    <w:rsid w:val="0006487E"/>
    <w:rsid w:val="00065E1A"/>
    <w:rsid w:val="000709B9"/>
    <w:rsid w:val="00073021"/>
    <w:rsid w:val="00077E5F"/>
    <w:rsid w:val="00077EDC"/>
    <w:rsid w:val="0008036A"/>
    <w:rsid w:val="00081AE6"/>
    <w:rsid w:val="000855EB"/>
    <w:rsid w:val="00085B52"/>
    <w:rsid w:val="000866F2"/>
    <w:rsid w:val="0009009F"/>
    <w:rsid w:val="00091557"/>
    <w:rsid w:val="000924C1"/>
    <w:rsid w:val="000924F0"/>
    <w:rsid w:val="0009314D"/>
    <w:rsid w:val="00093474"/>
    <w:rsid w:val="0009510F"/>
    <w:rsid w:val="000963FB"/>
    <w:rsid w:val="00096BF3"/>
    <w:rsid w:val="000A0885"/>
    <w:rsid w:val="000A1B7B"/>
    <w:rsid w:val="000A56F2"/>
    <w:rsid w:val="000B25DC"/>
    <w:rsid w:val="000B2719"/>
    <w:rsid w:val="000B3A8F"/>
    <w:rsid w:val="000B4AB9"/>
    <w:rsid w:val="000B58C3"/>
    <w:rsid w:val="000B61E9"/>
    <w:rsid w:val="000B7065"/>
    <w:rsid w:val="000C165A"/>
    <w:rsid w:val="000C2E19"/>
    <w:rsid w:val="000C395B"/>
    <w:rsid w:val="000C60B0"/>
    <w:rsid w:val="000D0D07"/>
    <w:rsid w:val="000D0E90"/>
    <w:rsid w:val="000D4797"/>
    <w:rsid w:val="000E0527"/>
    <w:rsid w:val="000E1E92"/>
    <w:rsid w:val="000E5C9F"/>
    <w:rsid w:val="000F06D6"/>
    <w:rsid w:val="000F0B66"/>
    <w:rsid w:val="000F0EB1"/>
    <w:rsid w:val="000F1106"/>
    <w:rsid w:val="000F21FB"/>
    <w:rsid w:val="000F3BE9"/>
    <w:rsid w:val="000F3F6C"/>
    <w:rsid w:val="000F6DF3"/>
    <w:rsid w:val="000F718E"/>
    <w:rsid w:val="000F79F0"/>
    <w:rsid w:val="0010027D"/>
    <w:rsid w:val="001005FF"/>
    <w:rsid w:val="001037E0"/>
    <w:rsid w:val="001062FB"/>
    <w:rsid w:val="001063E6"/>
    <w:rsid w:val="0010725E"/>
    <w:rsid w:val="00113CF4"/>
    <w:rsid w:val="001153EA"/>
    <w:rsid w:val="0011548A"/>
    <w:rsid w:val="00115643"/>
    <w:rsid w:val="001165B6"/>
    <w:rsid w:val="00116765"/>
    <w:rsid w:val="00120D3C"/>
    <w:rsid w:val="001219F5"/>
    <w:rsid w:val="00121A20"/>
    <w:rsid w:val="0012377F"/>
    <w:rsid w:val="00124314"/>
    <w:rsid w:val="00126B4A"/>
    <w:rsid w:val="00126D3C"/>
    <w:rsid w:val="00132FD0"/>
    <w:rsid w:val="001344C0"/>
    <w:rsid w:val="001346FA"/>
    <w:rsid w:val="00135252"/>
    <w:rsid w:val="00137AB5"/>
    <w:rsid w:val="00137F0B"/>
    <w:rsid w:val="001429C0"/>
    <w:rsid w:val="0014763D"/>
    <w:rsid w:val="00151E23"/>
    <w:rsid w:val="001526E0"/>
    <w:rsid w:val="00152EE2"/>
    <w:rsid w:val="0015455E"/>
    <w:rsid w:val="001551B5"/>
    <w:rsid w:val="001553ED"/>
    <w:rsid w:val="00156282"/>
    <w:rsid w:val="001659C1"/>
    <w:rsid w:val="00165CF6"/>
    <w:rsid w:val="001661B8"/>
    <w:rsid w:val="00170985"/>
    <w:rsid w:val="00173A8E"/>
    <w:rsid w:val="0017502C"/>
    <w:rsid w:val="00177C20"/>
    <w:rsid w:val="0018143F"/>
    <w:rsid w:val="00181FF8"/>
    <w:rsid w:val="00190AC1"/>
    <w:rsid w:val="0019341A"/>
    <w:rsid w:val="00197DF9"/>
    <w:rsid w:val="00197F18"/>
    <w:rsid w:val="001A1987"/>
    <w:rsid w:val="001A2564"/>
    <w:rsid w:val="001A37E9"/>
    <w:rsid w:val="001A6173"/>
    <w:rsid w:val="001A6CBA"/>
    <w:rsid w:val="001B0204"/>
    <w:rsid w:val="001B0D97"/>
    <w:rsid w:val="001B1635"/>
    <w:rsid w:val="001B2EE6"/>
    <w:rsid w:val="001B3911"/>
    <w:rsid w:val="001B414F"/>
    <w:rsid w:val="001B4ED0"/>
    <w:rsid w:val="001B5A5D"/>
    <w:rsid w:val="001B5B3E"/>
    <w:rsid w:val="001C1A25"/>
    <w:rsid w:val="001C1CE5"/>
    <w:rsid w:val="001C3D2A"/>
    <w:rsid w:val="001C404E"/>
    <w:rsid w:val="001C4061"/>
    <w:rsid w:val="001C4ADA"/>
    <w:rsid w:val="001C576C"/>
    <w:rsid w:val="001D07FB"/>
    <w:rsid w:val="001D32F8"/>
    <w:rsid w:val="001D388B"/>
    <w:rsid w:val="001D51BA"/>
    <w:rsid w:val="001D53E7"/>
    <w:rsid w:val="001D6342"/>
    <w:rsid w:val="001D6D53"/>
    <w:rsid w:val="001E15D2"/>
    <w:rsid w:val="001E58E2"/>
    <w:rsid w:val="001E7AED"/>
    <w:rsid w:val="001F19B6"/>
    <w:rsid w:val="001F3916"/>
    <w:rsid w:val="001F54C5"/>
    <w:rsid w:val="001F662C"/>
    <w:rsid w:val="001F7074"/>
    <w:rsid w:val="001F7657"/>
    <w:rsid w:val="00200490"/>
    <w:rsid w:val="00201F3A"/>
    <w:rsid w:val="00202C7F"/>
    <w:rsid w:val="00203DB7"/>
    <w:rsid w:val="00203F96"/>
    <w:rsid w:val="002069B2"/>
    <w:rsid w:val="00207FA3"/>
    <w:rsid w:val="00214DA8"/>
    <w:rsid w:val="00215423"/>
    <w:rsid w:val="002158FA"/>
    <w:rsid w:val="00217F4C"/>
    <w:rsid w:val="00220600"/>
    <w:rsid w:val="002224DB"/>
    <w:rsid w:val="00223FCB"/>
    <w:rsid w:val="002252C3"/>
    <w:rsid w:val="00225C54"/>
    <w:rsid w:val="00226D64"/>
    <w:rsid w:val="00227240"/>
    <w:rsid w:val="00230765"/>
    <w:rsid w:val="00230D18"/>
    <w:rsid w:val="002319E4"/>
    <w:rsid w:val="00232D35"/>
    <w:rsid w:val="00235632"/>
    <w:rsid w:val="00235872"/>
    <w:rsid w:val="00237B86"/>
    <w:rsid w:val="0024146C"/>
    <w:rsid w:val="00241559"/>
    <w:rsid w:val="002435B3"/>
    <w:rsid w:val="002458EB"/>
    <w:rsid w:val="002500C8"/>
    <w:rsid w:val="0025230F"/>
    <w:rsid w:val="00257543"/>
    <w:rsid w:val="00257E58"/>
    <w:rsid w:val="002617E7"/>
    <w:rsid w:val="00264228"/>
    <w:rsid w:val="00264334"/>
    <w:rsid w:val="0026473E"/>
    <w:rsid w:val="00266214"/>
    <w:rsid w:val="00267C83"/>
    <w:rsid w:val="0027144F"/>
    <w:rsid w:val="00271813"/>
    <w:rsid w:val="00271F3A"/>
    <w:rsid w:val="00272513"/>
    <w:rsid w:val="00273278"/>
    <w:rsid w:val="002737F4"/>
    <w:rsid w:val="002805F5"/>
    <w:rsid w:val="00280751"/>
    <w:rsid w:val="002827FD"/>
    <w:rsid w:val="0028280A"/>
    <w:rsid w:val="00284615"/>
    <w:rsid w:val="00286ACD"/>
    <w:rsid w:val="00287838"/>
    <w:rsid w:val="002907B5"/>
    <w:rsid w:val="00292EB7"/>
    <w:rsid w:val="00296227"/>
    <w:rsid w:val="00296F44"/>
    <w:rsid w:val="0029777D"/>
    <w:rsid w:val="002A055E"/>
    <w:rsid w:val="002A1D4E"/>
    <w:rsid w:val="002A2869"/>
    <w:rsid w:val="002A2A3F"/>
    <w:rsid w:val="002A5911"/>
    <w:rsid w:val="002B24D6"/>
    <w:rsid w:val="002C2CFC"/>
    <w:rsid w:val="002C41E6"/>
    <w:rsid w:val="002C62EA"/>
    <w:rsid w:val="002D071A"/>
    <w:rsid w:val="002D24F2"/>
    <w:rsid w:val="002D3325"/>
    <w:rsid w:val="002D34B2"/>
    <w:rsid w:val="002D48B0"/>
    <w:rsid w:val="002D48FF"/>
    <w:rsid w:val="002D5B37"/>
    <w:rsid w:val="002D7637"/>
    <w:rsid w:val="002E0CD7"/>
    <w:rsid w:val="002E17F2"/>
    <w:rsid w:val="002E7CAE"/>
    <w:rsid w:val="002F13E4"/>
    <w:rsid w:val="002F2771"/>
    <w:rsid w:val="002F37A9"/>
    <w:rsid w:val="00301CE6"/>
    <w:rsid w:val="0030256B"/>
    <w:rsid w:val="0030501F"/>
    <w:rsid w:val="00306360"/>
    <w:rsid w:val="00307A30"/>
    <w:rsid w:val="00307BA1"/>
    <w:rsid w:val="00311702"/>
    <w:rsid w:val="00311E82"/>
    <w:rsid w:val="00313FD6"/>
    <w:rsid w:val="003143BD"/>
    <w:rsid w:val="00315363"/>
    <w:rsid w:val="00317784"/>
    <w:rsid w:val="003203ED"/>
    <w:rsid w:val="003208AE"/>
    <w:rsid w:val="003208B1"/>
    <w:rsid w:val="00321B6C"/>
    <w:rsid w:val="00322A1B"/>
    <w:rsid w:val="00322C9F"/>
    <w:rsid w:val="00324D23"/>
    <w:rsid w:val="00331751"/>
    <w:rsid w:val="00334579"/>
    <w:rsid w:val="00335858"/>
    <w:rsid w:val="00336719"/>
    <w:rsid w:val="00336957"/>
    <w:rsid w:val="00336BDA"/>
    <w:rsid w:val="0033794C"/>
    <w:rsid w:val="00342BD7"/>
    <w:rsid w:val="0034367C"/>
    <w:rsid w:val="00345EEF"/>
    <w:rsid w:val="00346DB5"/>
    <w:rsid w:val="003477B1"/>
    <w:rsid w:val="00351F7F"/>
    <w:rsid w:val="003532C9"/>
    <w:rsid w:val="00354453"/>
    <w:rsid w:val="00357380"/>
    <w:rsid w:val="0035774C"/>
    <w:rsid w:val="003602D9"/>
    <w:rsid w:val="003604CE"/>
    <w:rsid w:val="00370E47"/>
    <w:rsid w:val="003742AC"/>
    <w:rsid w:val="0037662C"/>
    <w:rsid w:val="00377CE1"/>
    <w:rsid w:val="00385BF0"/>
    <w:rsid w:val="003905B0"/>
    <w:rsid w:val="003939FF"/>
    <w:rsid w:val="003A2223"/>
    <w:rsid w:val="003A2A0F"/>
    <w:rsid w:val="003A45A1"/>
    <w:rsid w:val="003A5B0A"/>
    <w:rsid w:val="003A6BAC"/>
    <w:rsid w:val="003A70A4"/>
    <w:rsid w:val="003A7DFC"/>
    <w:rsid w:val="003A7EF3"/>
    <w:rsid w:val="003B09B3"/>
    <w:rsid w:val="003B159C"/>
    <w:rsid w:val="003B369F"/>
    <w:rsid w:val="003B36A3"/>
    <w:rsid w:val="003B62F7"/>
    <w:rsid w:val="003B64BB"/>
    <w:rsid w:val="003B7FE5"/>
    <w:rsid w:val="003C0CA2"/>
    <w:rsid w:val="003C11C8"/>
    <w:rsid w:val="003C1D51"/>
    <w:rsid w:val="003C2702"/>
    <w:rsid w:val="003C3015"/>
    <w:rsid w:val="003C6648"/>
    <w:rsid w:val="003C7806"/>
    <w:rsid w:val="003D109F"/>
    <w:rsid w:val="003D2478"/>
    <w:rsid w:val="003D3C45"/>
    <w:rsid w:val="003D57B0"/>
    <w:rsid w:val="003D5B1F"/>
    <w:rsid w:val="003E15FA"/>
    <w:rsid w:val="003E55E4"/>
    <w:rsid w:val="003E74E3"/>
    <w:rsid w:val="003E7A6F"/>
    <w:rsid w:val="003F05C7"/>
    <w:rsid w:val="003F2CD4"/>
    <w:rsid w:val="003F320A"/>
    <w:rsid w:val="003F53F3"/>
    <w:rsid w:val="003F558D"/>
    <w:rsid w:val="003F6BBE"/>
    <w:rsid w:val="004000E8"/>
    <w:rsid w:val="00402E2B"/>
    <w:rsid w:val="00403277"/>
    <w:rsid w:val="0040512B"/>
    <w:rsid w:val="00405CA5"/>
    <w:rsid w:val="00407CD3"/>
    <w:rsid w:val="00410134"/>
    <w:rsid w:val="00410B72"/>
    <w:rsid w:val="00410F18"/>
    <w:rsid w:val="0041263E"/>
    <w:rsid w:val="00413528"/>
    <w:rsid w:val="00413AAC"/>
    <w:rsid w:val="00413E92"/>
    <w:rsid w:val="00416782"/>
    <w:rsid w:val="00421105"/>
    <w:rsid w:val="00421DC7"/>
    <w:rsid w:val="00422AA4"/>
    <w:rsid w:val="00423052"/>
    <w:rsid w:val="0042414C"/>
    <w:rsid w:val="004242F4"/>
    <w:rsid w:val="00427248"/>
    <w:rsid w:val="00433EDF"/>
    <w:rsid w:val="00437447"/>
    <w:rsid w:val="00441A92"/>
    <w:rsid w:val="0044229B"/>
    <w:rsid w:val="004431DC"/>
    <w:rsid w:val="00444F56"/>
    <w:rsid w:val="00446488"/>
    <w:rsid w:val="00447DCB"/>
    <w:rsid w:val="004517AA"/>
    <w:rsid w:val="00451D06"/>
    <w:rsid w:val="00452CAC"/>
    <w:rsid w:val="00457565"/>
    <w:rsid w:val="00457B71"/>
    <w:rsid w:val="00464689"/>
    <w:rsid w:val="0046597C"/>
    <w:rsid w:val="004669E2"/>
    <w:rsid w:val="00470473"/>
    <w:rsid w:val="00470C31"/>
    <w:rsid w:val="00471DE0"/>
    <w:rsid w:val="004734D0"/>
    <w:rsid w:val="0047556B"/>
    <w:rsid w:val="004756CB"/>
    <w:rsid w:val="00477768"/>
    <w:rsid w:val="004868E4"/>
    <w:rsid w:val="00492BC5"/>
    <w:rsid w:val="00492EA7"/>
    <w:rsid w:val="004964F1"/>
    <w:rsid w:val="004A16BC"/>
    <w:rsid w:val="004A27F6"/>
    <w:rsid w:val="004A2B94"/>
    <w:rsid w:val="004A72A1"/>
    <w:rsid w:val="004B0B98"/>
    <w:rsid w:val="004B1D98"/>
    <w:rsid w:val="004B6F6A"/>
    <w:rsid w:val="004B7C0C"/>
    <w:rsid w:val="004C3898"/>
    <w:rsid w:val="004C6E55"/>
    <w:rsid w:val="004D10E7"/>
    <w:rsid w:val="004D1987"/>
    <w:rsid w:val="004D24DB"/>
    <w:rsid w:val="004D36B1"/>
    <w:rsid w:val="004D4967"/>
    <w:rsid w:val="004D5405"/>
    <w:rsid w:val="004D7EBD"/>
    <w:rsid w:val="004E2680"/>
    <w:rsid w:val="004E28F9"/>
    <w:rsid w:val="004E319F"/>
    <w:rsid w:val="004E462E"/>
    <w:rsid w:val="004E56DC"/>
    <w:rsid w:val="004E76F4"/>
    <w:rsid w:val="004F0B4E"/>
    <w:rsid w:val="004F0B6C"/>
    <w:rsid w:val="004F2078"/>
    <w:rsid w:val="004F4DA3"/>
    <w:rsid w:val="004F524C"/>
    <w:rsid w:val="004F5765"/>
    <w:rsid w:val="00506557"/>
    <w:rsid w:val="0050677A"/>
    <w:rsid w:val="005108D8"/>
    <w:rsid w:val="005116F9"/>
    <w:rsid w:val="005153A7"/>
    <w:rsid w:val="00517EF3"/>
    <w:rsid w:val="005219CF"/>
    <w:rsid w:val="005253CF"/>
    <w:rsid w:val="00532029"/>
    <w:rsid w:val="00534B59"/>
    <w:rsid w:val="00536759"/>
    <w:rsid w:val="00537C62"/>
    <w:rsid w:val="00546970"/>
    <w:rsid w:val="00552297"/>
    <w:rsid w:val="00553466"/>
    <w:rsid w:val="00554E19"/>
    <w:rsid w:val="0056121F"/>
    <w:rsid w:val="00572505"/>
    <w:rsid w:val="00572ACD"/>
    <w:rsid w:val="00573652"/>
    <w:rsid w:val="00574080"/>
    <w:rsid w:val="00574375"/>
    <w:rsid w:val="00582809"/>
    <w:rsid w:val="0058798C"/>
    <w:rsid w:val="005900FA"/>
    <w:rsid w:val="005935A4"/>
    <w:rsid w:val="005948C2"/>
    <w:rsid w:val="00595DCA"/>
    <w:rsid w:val="0059779B"/>
    <w:rsid w:val="005A209A"/>
    <w:rsid w:val="005A4CF7"/>
    <w:rsid w:val="005A6410"/>
    <w:rsid w:val="005A662D"/>
    <w:rsid w:val="005B1409"/>
    <w:rsid w:val="005B331D"/>
    <w:rsid w:val="005B35D7"/>
    <w:rsid w:val="005B392A"/>
    <w:rsid w:val="005B3AA3"/>
    <w:rsid w:val="005B43E6"/>
    <w:rsid w:val="005B6F83"/>
    <w:rsid w:val="005C4A57"/>
    <w:rsid w:val="005C74FB"/>
    <w:rsid w:val="005D06F3"/>
    <w:rsid w:val="005D1602"/>
    <w:rsid w:val="005D3AB9"/>
    <w:rsid w:val="005E1238"/>
    <w:rsid w:val="005E385F"/>
    <w:rsid w:val="005E5B81"/>
    <w:rsid w:val="005E7211"/>
    <w:rsid w:val="005F1727"/>
    <w:rsid w:val="005F1BA8"/>
    <w:rsid w:val="005F2CB1"/>
    <w:rsid w:val="005F3025"/>
    <w:rsid w:val="005F475B"/>
    <w:rsid w:val="005F5711"/>
    <w:rsid w:val="005F618C"/>
    <w:rsid w:val="005F70BD"/>
    <w:rsid w:val="0060283C"/>
    <w:rsid w:val="00604F14"/>
    <w:rsid w:val="0060732D"/>
    <w:rsid w:val="00611B83"/>
    <w:rsid w:val="00613257"/>
    <w:rsid w:val="006171F0"/>
    <w:rsid w:val="00617C64"/>
    <w:rsid w:val="00620A71"/>
    <w:rsid w:val="00620D80"/>
    <w:rsid w:val="0062181D"/>
    <w:rsid w:val="006234A6"/>
    <w:rsid w:val="00623BFB"/>
    <w:rsid w:val="00630001"/>
    <w:rsid w:val="006311B3"/>
    <w:rsid w:val="0063284C"/>
    <w:rsid w:val="006343C3"/>
    <w:rsid w:val="006356BE"/>
    <w:rsid w:val="006358B7"/>
    <w:rsid w:val="00636398"/>
    <w:rsid w:val="0063678A"/>
    <w:rsid w:val="006368D3"/>
    <w:rsid w:val="006377EC"/>
    <w:rsid w:val="00641236"/>
    <w:rsid w:val="0064151F"/>
    <w:rsid w:val="00641533"/>
    <w:rsid w:val="0064208D"/>
    <w:rsid w:val="00643475"/>
    <w:rsid w:val="0064396A"/>
    <w:rsid w:val="0064624E"/>
    <w:rsid w:val="006466A3"/>
    <w:rsid w:val="00650AB9"/>
    <w:rsid w:val="00650CBF"/>
    <w:rsid w:val="00655733"/>
    <w:rsid w:val="00655ACD"/>
    <w:rsid w:val="00656A92"/>
    <w:rsid w:val="00656DDE"/>
    <w:rsid w:val="0066011D"/>
    <w:rsid w:val="006607C0"/>
    <w:rsid w:val="006613A6"/>
    <w:rsid w:val="006627A2"/>
    <w:rsid w:val="006634E6"/>
    <w:rsid w:val="00663F19"/>
    <w:rsid w:val="006655EE"/>
    <w:rsid w:val="00667951"/>
    <w:rsid w:val="00667EE7"/>
    <w:rsid w:val="006703D9"/>
    <w:rsid w:val="00670922"/>
    <w:rsid w:val="00670BE1"/>
    <w:rsid w:val="0067218F"/>
    <w:rsid w:val="00672C9A"/>
    <w:rsid w:val="00673BBA"/>
    <w:rsid w:val="006741F2"/>
    <w:rsid w:val="00674CC3"/>
    <w:rsid w:val="00675C72"/>
    <w:rsid w:val="006771F9"/>
    <w:rsid w:val="006776D7"/>
    <w:rsid w:val="0068094E"/>
    <w:rsid w:val="00681003"/>
    <w:rsid w:val="006817C9"/>
    <w:rsid w:val="00683ECE"/>
    <w:rsid w:val="0069188C"/>
    <w:rsid w:val="00695FC2"/>
    <w:rsid w:val="00696949"/>
    <w:rsid w:val="00697052"/>
    <w:rsid w:val="006A3579"/>
    <w:rsid w:val="006A46FB"/>
    <w:rsid w:val="006A5E28"/>
    <w:rsid w:val="006A697B"/>
    <w:rsid w:val="006A7AFF"/>
    <w:rsid w:val="006B1816"/>
    <w:rsid w:val="006B2099"/>
    <w:rsid w:val="006B2E8A"/>
    <w:rsid w:val="006B50CF"/>
    <w:rsid w:val="006B6367"/>
    <w:rsid w:val="006B7D3E"/>
    <w:rsid w:val="006C03B8"/>
    <w:rsid w:val="006C19A1"/>
    <w:rsid w:val="006C5EC9"/>
    <w:rsid w:val="006C6059"/>
    <w:rsid w:val="006C7522"/>
    <w:rsid w:val="006D23A6"/>
    <w:rsid w:val="006D6F08"/>
    <w:rsid w:val="006D71C2"/>
    <w:rsid w:val="006D7D51"/>
    <w:rsid w:val="006E062C"/>
    <w:rsid w:val="006E1C82"/>
    <w:rsid w:val="006E28B7"/>
    <w:rsid w:val="006E2A9B"/>
    <w:rsid w:val="006E3310"/>
    <w:rsid w:val="006E4E39"/>
    <w:rsid w:val="006E565E"/>
    <w:rsid w:val="006E673D"/>
    <w:rsid w:val="006E7D3B"/>
    <w:rsid w:val="006F1B70"/>
    <w:rsid w:val="006F2089"/>
    <w:rsid w:val="006F341D"/>
    <w:rsid w:val="006F3CDE"/>
    <w:rsid w:val="006F44B2"/>
    <w:rsid w:val="006F58D4"/>
    <w:rsid w:val="006F6582"/>
    <w:rsid w:val="006F6FB8"/>
    <w:rsid w:val="0070107B"/>
    <w:rsid w:val="0070346E"/>
    <w:rsid w:val="00704EDB"/>
    <w:rsid w:val="00706101"/>
    <w:rsid w:val="00707072"/>
    <w:rsid w:val="00707D61"/>
    <w:rsid w:val="00712287"/>
    <w:rsid w:val="00712772"/>
    <w:rsid w:val="007148D3"/>
    <w:rsid w:val="00715B9A"/>
    <w:rsid w:val="007257D0"/>
    <w:rsid w:val="00726EA6"/>
    <w:rsid w:val="00727208"/>
    <w:rsid w:val="007273E4"/>
    <w:rsid w:val="00727680"/>
    <w:rsid w:val="00730739"/>
    <w:rsid w:val="007324FE"/>
    <w:rsid w:val="007348B1"/>
    <w:rsid w:val="007362A6"/>
    <w:rsid w:val="00736D7D"/>
    <w:rsid w:val="007406CA"/>
    <w:rsid w:val="00740E58"/>
    <w:rsid w:val="007445A0"/>
    <w:rsid w:val="0074524B"/>
    <w:rsid w:val="00747D8B"/>
    <w:rsid w:val="00750970"/>
    <w:rsid w:val="00751228"/>
    <w:rsid w:val="0075154C"/>
    <w:rsid w:val="00753919"/>
    <w:rsid w:val="007571E1"/>
    <w:rsid w:val="007604B2"/>
    <w:rsid w:val="00762FB4"/>
    <w:rsid w:val="00765281"/>
    <w:rsid w:val="00766839"/>
    <w:rsid w:val="00766BAD"/>
    <w:rsid w:val="00771318"/>
    <w:rsid w:val="007729A2"/>
    <w:rsid w:val="00772B62"/>
    <w:rsid w:val="007755F2"/>
    <w:rsid w:val="00775B97"/>
    <w:rsid w:val="00776971"/>
    <w:rsid w:val="00777C4D"/>
    <w:rsid w:val="00780A80"/>
    <w:rsid w:val="0078177E"/>
    <w:rsid w:val="0078304C"/>
    <w:rsid w:val="00783673"/>
    <w:rsid w:val="00784EF4"/>
    <w:rsid w:val="00785490"/>
    <w:rsid w:val="007925EA"/>
    <w:rsid w:val="00792656"/>
    <w:rsid w:val="00793CD8"/>
    <w:rsid w:val="00794718"/>
    <w:rsid w:val="00795C92"/>
    <w:rsid w:val="00796231"/>
    <w:rsid w:val="007A1CB3"/>
    <w:rsid w:val="007A306F"/>
    <w:rsid w:val="007A43A6"/>
    <w:rsid w:val="007A58A6"/>
    <w:rsid w:val="007B3D2D"/>
    <w:rsid w:val="007B50AE"/>
    <w:rsid w:val="007B51DF"/>
    <w:rsid w:val="007B7E2A"/>
    <w:rsid w:val="007C05DD"/>
    <w:rsid w:val="007C3D18"/>
    <w:rsid w:val="007C60BF"/>
    <w:rsid w:val="007C6A07"/>
    <w:rsid w:val="007C75A1"/>
    <w:rsid w:val="007C77A5"/>
    <w:rsid w:val="007C7E7D"/>
    <w:rsid w:val="007D04E5"/>
    <w:rsid w:val="007D5901"/>
    <w:rsid w:val="007D6515"/>
    <w:rsid w:val="007D7526"/>
    <w:rsid w:val="007E3565"/>
    <w:rsid w:val="007E4610"/>
    <w:rsid w:val="007E4715"/>
    <w:rsid w:val="007E505B"/>
    <w:rsid w:val="007E7091"/>
    <w:rsid w:val="007E70B1"/>
    <w:rsid w:val="007F490B"/>
    <w:rsid w:val="007F655D"/>
    <w:rsid w:val="00803FAE"/>
    <w:rsid w:val="0080605F"/>
    <w:rsid w:val="00807786"/>
    <w:rsid w:val="00811FCB"/>
    <w:rsid w:val="008158D6"/>
    <w:rsid w:val="00817196"/>
    <w:rsid w:val="00820506"/>
    <w:rsid w:val="008235DB"/>
    <w:rsid w:val="00824AB4"/>
    <w:rsid w:val="00825C42"/>
    <w:rsid w:val="00825D25"/>
    <w:rsid w:val="00827D6F"/>
    <w:rsid w:val="008307C0"/>
    <w:rsid w:val="008376AC"/>
    <w:rsid w:val="00841AE2"/>
    <w:rsid w:val="008444E8"/>
    <w:rsid w:val="008445EB"/>
    <w:rsid w:val="00844E80"/>
    <w:rsid w:val="00846FE7"/>
    <w:rsid w:val="00850F9A"/>
    <w:rsid w:val="008526D4"/>
    <w:rsid w:val="00856911"/>
    <w:rsid w:val="008569E5"/>
    <w:rsid w:val="00856CBF"/>
    <w:rsid w:val="008677FD"/>
    <w:rsid w:val="008706D4"/>
    <w:rsid w:val="00870F8A"/>
    <w:rsid w:val="008719A4"/>
    <w:rsid w:val="00871D23"/>
    <w:rsid w:val="00872FB3"/>
    <w:rsid w:val="00874312"/>
    <w:rsid w:val="0087437C"/>
    <w:rsid w:val="00874C79"/>
    <w:rsid w:val="00875CD7"/>
    <w:rsid w:val="00876B4D"/>
    <w:rsid w:val="00877F18"/>
    <w:rsid w:val="008941E3"/>
    <w:rsid w:val="00894A88"/>
    <w:rsid w:val="00895386"/>
    <w:rsid w:val="00896EB4"/>
    <w:rsid w:val="0089716D"/>
    <w:rsid w:val="008A21FF"/>
    <w:rsid w:val="008A2CE2"/>
    <w:rsid w:val="008A30AC"/>
    <w:rsid w:val="008A44B8"/>
    <w:rsid w:val="008A51A8"/>
    <w:rsid w:val="008A54C7"/>
    <w:rsid w:val="008A77D8"/>
    <w:rsid w:val="008B0483"/>
    <w:rsid w:val="008B120C"/>
    <w:rsid w:val="008B129E"/>
    <w:rsid w:val="008B51A0"/>
    <w:rsid w:val="008B592A"/>
    <w:rsid w:val="008B5D1A"/>
    <w:rsid w:val="008B716E"/>
    <w:rsid w:val="008B7B5C"/>
    <w:rsid w:val="008C0C99"/>
    <w:rsid w:val="008C2017"/>
    <w:rsid w:val="008C27B4"/>
    <w:rsid w:val="008C4958"/>
    <w:rsid w:val="008C4BAA"/>
    <w:rsid w:val="008C5E57"/>
    <w:rsid w:val="008C6AE8"/>
    <w:rsid w:val="008C7573"/>
    <w:rsid w:val="008D00A5"/>
    <w:rsid w:val="008D34F1"/>
    <w:rsid w:val="008D39D8"/>
    <w:rsid w:val="008D5821"/>
    <w:rsid w:val="008D6D1A"/>
    <w:rsid w:val="008E065E"/>
    <w:rsid w:val="008E0927"/>
    <w:rsid w:val="008E1909"/>
    <w:rsid w:val="008F1C4E"/>
    <w:rsid w:val="008F1EAB"/>
    <w:rsid w:val="008F33DC"/>
    <w:rsid w:val="008F477F"/>
    <w:rsid w:val="008F5103"/>
    <w:rsid w:val="0090227B"/>
    <w:rsid w:val="00902350"/>
    <w:rsid w:val="0090336B"/>
    <w:rsid w:val="009053AA"/>
    <w:rsid w:val="0090567C"/>
    <w:rsid w:val="00906939"/>
    <w:rsid w:val="00910B7D"/>
    <w:rsid w:val="00911DFB"/>
    <w:rsid w:val="009139D9"/>
    <w:rsid w:val="00914AD8"/>
    <w:rsid w:val="00916079"/>
    <w:rsid w:val="00917CE9"/>
    <w:rsid w:val="0092075B"/>
    <w:rsid w:val="00920BF2"/>
    <w:rsid w:val="00922010"/>
    <w:rsid w:val="009224D2"/>
    <w:rsid w:val="0092735F"/>
    <w:rsid w:val="0093162B"/>
    <w:rsid w:val="00931BD9"/>
    <w:rsid w:val="009368F3"/>
    <w:rsid w:val="00941636"/>
    <w:rsid w:val="0094258A"/>
    <w:rsid w:val="00943742"/>
    <w:rsid w:val="00945C05"/>
    <w:rsid w:val="00946004"/>
    <w:rsid w:val="00946945"/>
    <w:rsid w:val="00947713"/>
    <w:rsid w:val="00950DE7"/>
    <w:rsid w:val="00953920"/>
    <w:rsid w:val="00953D47"/>
    <w:rsid w:val="00954C25"/>
    <w:rsid w:val="00955449"/>
    <w:rsid w:val="0095681E"/>
    <w:rsid w:val="009572D4"/>
    <w:rsid w:val="00961921"/>
    <w:rsid w:val="0096430A"/>
    <w:rsid w:val="0096554B"/>
    <w:rsid w:val="0096584A"/>
    <w:rsid w:val="00971F08"/>
    <w:rsid w:val="0097603D"/>
    <w:rsid w:val="00976949"/>
    <w:rsid w:val="00980477"/>
    <w:rsid w:val="009830E3"/>
    <w:rsid w:val="00984436"/>
    <w:rsid w:val="00985253"/>
    <w:rsid w:val="00985369"/>
    <w:rsid w:val="009853B3"/>
    <w:rsid w:val="00990630"/>
    <w:rsid w:val="00991761"/>
    <w:rsid w:val="00993DE6"/>
    <w:rsid w:val="00994DCA"/>
    <w:rsid w:val="009960EC"/>
    <w:rsid w:val="009970DD"/>
    <w:rsid w:val="009A0FBA"/>
    <w:rsid w:val="009A1601"/>
    <w:rsid w:val="009A363A"/>
    <w:rsid w:val="009A3BB6"/>
    <w:rsid w:val="009A4091"/>
    <w:rsid w:val="009A462D"/>
    <w:rsid w:val="009A5CBA"/>
    <w:rsid w:val="009B1F30"/>
    <w:rsid w:val="009B3AC2"/>
    <w:rsid w:val="009B3C5D"/>
    <w:rsid w:val="009B3DF9"/>
    <w:rsid w:val="009B4DF4"/>
    <w:rsid w:val="009B564E"/>
    <w:rsid w:val="009B5AD4"/>
    <w:rsid w:val="009B613C"/>
    <w:rsid w:val="009B7E87"/>
    <w:rsid w:val="009C0169"/>
    <w:rsid w:val="009C2D28"/>
    <w:rsid w:val="009C403E"/>
    <w:rsid w:val="009C5119"/>
    <w:rsid w:val="009D18B0"/>
    <w:rsid w:val="009D278F"/>
    <w:rsid w:val="009D4BAD"/>
    <w:rsid w:val="009D4FF0"/>
    <w:rsid w:val="009D703C"/>
    <w:rsid w:val="009D718F"/>
    <w:rsid w:val="009E068F"/>
    <w:rsid w:val="009E14E0"/>
    <w:rsid w:val="009E20F7"/>
    <w:rsid w:val="009E35DB"/>
    <w:rsid w:val="009E47A3"/>
    <w:rsid w:val="009E5F36"/>
    <w:rsid w:val="009F08F3"/>
    <w:rsid w:val="009F0A93"/>
    <w:rsid w:val="009F344F"/>
    <w:rsid w:val="009F3917"/>
    <w:rsid w:val="009F76DE"/>
    <w:rsid w:val="00A0050A"/>
    <w:rsid w:val="00A031D8"/>
    <w:rsid w:val="00A048A8"/>
    <w:rsid w:val="00A04F49"/>
    <w:rsid w:val="00A06CF0"/>
    <w:rsid w:val="00A11B5D"/>
    <w:rsid w:val="00A13E54"/>
    <w:rsid w:val="00A1742D"/>
    <w:rsid w:val="00A17F63"/>
    <w:rsid w:val="00A20735"/>
    <w:rsid w:val="00A2193B"/>
    <w:rsid w:val="00A2351A"/>
    <w:rsid w:val="00A25A52"/>
    <w:rsid w:val="00A264A9"/>
    <w:rsid w:val="00A26DCF"/>
    <w:rsid w:val="00A27785"/>
    <w:rsid w:val="00A30187"/>
    <w:rsid w:val="00A3448A"/>
    <w:rsid w:val="00A36297"/>
    <w:rsid w:val="00A406BC"/>
    <w:rsid w:val="00A41E2B"/>
    <w:rsid w:val="00A43547"/>
    <w:rsid w:val="00A45B74"/>
    <w:rsid w:val="00A5265A"/>
    <w:rsid w:val="00A52E1D"/>
    <w:rsid w:val="00A61499"/>
    <w:rsid w:val="00A62A77"/>
    <w:rsid w:val="00A63483"/>
    <w:rsid w:val="00A657D7"/>
    <w:rsid w:val="00A660AC"/>
    <w:rsid w:val="00A67E6C"/>
    <w:rsid w:val="00A7180D"/>
    <w:rsid w:val="00A71B99"/>
    <w:rsid w:val="00A739D0"/>
    <w:rsid w:val="00A74273"/>
    <w:rsid w:val="00A7589E"/>
    <w:rsid w:val="00A761D4"/>
    <w:rsid w:val="00A77EC4"/>
    <w:rsid w:val="00A82C95"/>
    <w:rsid w:val="00A858F9"/>
    <w:rsid w:val="00A92879"/>
    <w:rsid w:val="00A93666"/>
    <w:rsid w:val="00A9442A"/>
    <w:rsid w:val="00A9474B"/>
    <w:rsid w:val="00AA016F"/>
    <w:rsid w:val="00AA1ED6"/>
    <w:rsid w:val="00AA51D6"/>
    <w:rsid w:val="00AA7067"/>
    <w:rsid w:val="00AB0848"/>
    <w:rsid w:val="00AB0BC8"/>
    <w:rsid w:val="00AB1180"/>
    <w:rsid w:val="00AB11CA"/>
    <w:rsid w:val="00AB14D9"/>
    <w:rsid w:val="00AB4AB8"/>
    <w:rsid w:val="00AB655E"/>
    <w:rsid w:val="00AC007F"/>
    <w:rsid w:val="00AC2ECD"/>
    <w:rsid w:val="00AC3119"/>
    <w:rsid w:val="00AC49FB"/>
    <w:rsid w:val="00AC5169"/>
    <w:rsid w:val="00AC5A10"/>
    <w:rsid w:val="00AC72B4"/>
    <w:rsid w:val="00AD0AA3"/>
    <w:rsid w:val="00AD19CA"/>
    <w:rsid w:val="00AD2ED0"/>
    <w:rsid w:val="00AD3910"/>
    <w:rsid w:val="00AD3F94"/>
    <w:rsid w:val="00AD4A5A"/>
    <w:rsid w:val="00AD7140"/>
    <w:rsid w:val="00AE27AC"/>
    <w:rsid w:val="00AE40E0"/>
    <w:rsid w:val="00AE4DBA"/>
    <w:rsid w:val="00AE4F07"/>
    <w:rsid w:val="00AF1C5D"/>
    <w:rsid w:val="00AF341E"/>
    <w:rsid w:val="00AF42D7"/>
    <w:rsid w:val="00AF51BF"/>
    <w:rsid w:val="00B006FE"/>
    <w:rsid w:val="00B007CB"/>
    <w:rsid w:val="00B00B93"/>
    <w:rsid w:val="00B01CBE"/>
    <w:rsid w:val="00B02AA9"/>
    <w:rsid w:val="00B02FA3"/>
    <w:rsid w:val="00B05084"/>
    <w:rsid w:val="00B05AD6"/>
    <w:rsid w:val="00B05D48"/>
    <w:rsid w:val="00B066B0"/>
    <w:rsid w:val="00B1009E"/>
    <w:rsid w:val="00B12D32"/>
    <w:rsid w:val="00B157F9"/>
    <w:rsid w:val="00B20256"/>
    <w:rsid w:val="00B203D5"/>
    <w:rsid w:val="00B20D09"/>
    <w:rsid w:val="00B24C1A"/>
    <w:rsid w:val="00B2763F"/>
    <w:rsid w:val="00B27AAC"/>
    <w:rsid w:val="00B30929"/>
    <w:rsid w:val="00B35CA0"/>
    <w:rsid w:val="00B372AA"/>
    <w:rsid w:val="00B40445"/>
    <w:rsid w:val="00B409E0"/>
    <w:rsid w:val="00B41888"/>
    <w:rsid w:val="00B45A52"/>
    <w:rsid w:val="00B46175"/>
    <w:rsid w:val="00B541F4"/>
    <w:rsid w:val="00B548B7"/>
    <w:rsid w:val="00B664C7"/>
    <w:rsid w:val="00B739F6"/>
    <w:rsid w:val="00B81A6C"/>
    <w:rsid w:val="00B84955"/>
    <w:rsid w:val="00B85DE5"/>
    <w:rsid w:val="00B90727"/>
    <w:rsid w:val="00B90962"/>
    <w:rsid w:val="00B90F73"/>
    <w:rsid w:val="00B93B59"/>
    <w:rsid w:val="00B9406A"/>
    <w:rsid w:val="00B94B76"/>
    <w:rsid w:val="00B96390"/>
    <w:rsid w:val="00BA2280"/>
    <w:rsid w:val="00BA2A08"/>
    <w:rsid w:val="00BA56D2"/>
    <w:rsid w:val="00BA6732"/>
    <w:rsid w:val="00BA76E0"/>
    <w:rsid w:val="00BB0257"/>
    <w:rsid w:val="00BB0E31"/>
    <w:rsid w:val="00BB22AB"/>
    <w:rsid w:val="00BB2A25"/>
    <w:rsid w:val="00BB497B"/>
    <w:rsid w:val="00BB51E9"/>
    <w:rsid w:val="00BC0FDC"/>
    <w:rsid w:val="00BC3053"/>
    <w:rsid w:val="00BC4D2E"/>
    <w:rsid w:val="00BD449D"/>
    <w:rsid w:val="00BD48AC"/>
    <w:rsid w:val="00BD5F1A"/>
    <w:rsid w:val="00BD7324"/>
    <w:rsid w:val="00BE1234"/>
    <w:rsid w:val="00BE2FA6"/>
    <w:rsid w:val="00BE333F"/>
    <w:rsid w:val="00BE7406"/>
    <w:rsid w:val="00BE7603"/>
    <w:rsid w:val="00BF3279"/>
    <w:rsid w:val="00BF51C3"/>
    <w:rsid w:val="00BF65CA"/>
    <w:rsid w:val="00BF7222"/>
    <w:rsid w:val="00BF74C7"/>
    <w:rsid w:val="00C015F1"/>
    <w:rsid w:val="00C01F33"/>
    <w:rsid w:val="00C02CC6"/>
    <w:rsid w:val="00C040F7"/>
    <w:rsid w:val="00C044AB"/>
    <w:rsid w:val="00C05706"/>
    <w:rsid w:val="00C07377"/>
    <w:rsid w:val="00C10478"/>
    <w:rsid w:val="00C11EFF"/>
    <w:rsid w:val="00C12107"/>
    <w:rsid w:val="00C14D4B"/>
    <w:rsid w:val="00C154BB"/>
    <w:rsid w:val="00C22473"/>
    <w:rsid w:val="00C24832"/>
    <w:rsid w:val="00C279B5"/>
    <w:rsid w:val="00C27C45"/>
    <w:rsid w:val="00C32FD2"/>
    <w:rsid w:val="00C3719D"/>
    <w:rsid w:val="00C37C74"/>
    <w:rsid w:val="00C37CB2"/>
    <w:rsid w:val="00C473A5"/>
    <w:rsid w:val="00C506E4"/>
    <w:rsid w:val="00C54995"/>
    <w:rsid w:val="00C54D41"/>
    <w:rsid w:val="00C60783"/>
    <w:rsid w:val="00C64672"/>
    <w:rsid w:val="00C70697"/>
    <w:rsid w:val="00C72093"/>
    <w:rsid w:val="00C72EF4"/>
    <w:rsid w:val="00C744FE"/>
    <w:rsid w:val="00C75D2F"/>
    <w:rsid w:val="00C767BE"/>
    <w:rsid w:val="00C76E3C"/>
    <w:rsid w:val="00C81568"/>
    <w:rsid w:val="00C84F5A"/>
    <w:rsid w:val="00C86299"/>
    <w:rsid w:val="00C9027A"/>
    <w:rsid w:val="00C9068E"/>
    <w:rsid w:val="00C9295F"/>
    <w:rsid w:val="00C92E81"/>
    <w:rsid w:val="00C93814"/>
    <w:rsid w:val="00C93C4B"/>
    <w:rsid w:val="00C944AB"/>
    <w:rsid w:val="00C95B40"/>
    <w:rsid w:val="00C95F09"/>
    <w:rsid w:val="00CA1ED8"/>
    <w:rsid w:val="00CA71F9"/>
    <w:rsid w:val="00CB1F63"/>
    <w:rsid w:val="00CB43F2"/>
    <w:rsid w:val="00CB7170"/>
    <w:rsid w:val="00CB7607"/>
    <w:rsid w:val="00CC040E"/>
    <w:rsid w:val="00CC111F"/>
    <w:rsid w:val="00CC163D"/>
    <w:rsid w:val="00CC2011"/>
    <w:rsid w:val="00CC2D2B"/>
    <w:rsid w:val="00CC3EA0"/>
    <w:rsid w:val="00CC7B45"/>
    <w:rsid w:val="00CD1188"/>
    <w:rsid w:val="00CD2ED1"/>
    <w:rsid w:val="00CD337B"/>
    <w:rsid w:val="00CE0424"/>
    <w:rsid w:val="00CE2D6A"/>
    <w:rsid w:val="00CE4651"/>
    <w:rsid w:val="00CE46AB"/>
    <w:rsid w:val="00CE4E3C"/>
    <w:rsid w:val="00CE7561"/>
    <w:rsid w:val="00CF1354"/>
    <w:rsid w:val="00CF3B1F"/>
    <w:rsid w:val="00CF3BF6"/>
    <w:rsid w:val="00CF625B"/>
    <w:rsid w:val="00CF687E"/>
    <w:rsid w:val="00D0349B"/>
    <w:rsid w:val="00D10249"/>
    <w:rsid w:val="00D115C3"/>
    <w:rsid w:val="00D11897"/>
    <w:rsid w:val="00D13064"/>
    <w:rsid w:val="00D13135"/>
    <w:rsid w:val="00D13E4E"/>
    <w:rsid w:val="00D23322"/>
    <w:rsid w:val="00D239A7"/>
    <w:rsid w:val="00D23F47"/>
    <w:rsid w:val="00D36E71"/>
    <w:rsid w:val="00D37D87"/>
    <w:rsid w:val="00D40B33"/>
    <w:rsid w:val="00D4318F"/>
    <w:rsid w:val="00D438BF"/>
    <w:rsid w:val="00D440F8"/>
    <w:rsid w:val="00D468F4"/>
    <w:rsid w:val="00D511FF"/>
    <w:rsid w:val="00D519ED"/>
    <w:rsid w:val="00D546FF"/>
    <w:rsid w:val="00D55AD5"/>
    <w:rsid w:val="00D576CA"/>
    <w:rsid w:val="00D61AF5"/>
    <w:rsid w:val="00D62959"/>
    <w:rsid w:val="00D652B5"/>
    <w:rsid w:val="00D66155"/>
    <w:rsid w:val="00D67B79"/>
    <w:rsid w:val="00D708B0"/>
    <w:rsid w:val="00D7370E"/>
    <w:rsid w:val="00D77B1D"/>
    <w:rsid w:val="00D8021F"/>
    <w:rsid w:val="00D80383"/>
    <w:rsid w:val="00D823C6"/>
    <w:rsid w:val="00D8327F"/>
    <w:rsid w:val="00D860EB"/>
    <w:rsid w:val="00D86CA3"/>
    <w:rsid w:val="00D871CE"/>
    <w:rsid w:val="00D9196D"/>
    <w:rsid w:val="00D92982"/>
    <w:rsid w:val="00D954AE"/>
    <w:rsid w:val="00DA305E"/>
    <w:rsid w:val="00DA5417"/>
    <w:rsid w:val="00DA56E8"/>
    <w:rsid w:val="00DA77D5"/>
    <w:rsid w:val="00DB0A9F"/>
    <w:rsid w:val="00DB377D"/>
    <w:rsid w:val="00DB3B3C"/>
    <w:rsid w:val="00DC07A4"/>
    <w:rsid w:val="00DC2D36"/>
    <w:rsid w:val="00DC53EF"/>
    <w:rsid w:val="00DD689F"/>
    <w:rsid w:val="00DE5608"/>
    <w:rsid w:val="00DE58D0"/>
    <w:rsid w:val="00DE63B7"/>
    <w:rsid w:val="00DE654F"/>
    <w:rsid w:val="00DF0B6E"/>
    <w:rsid w:val="00DF15E0"/>
    <w:rsid w:val="00DF37A0"/>
    <w:rsid w:val="00DF68B7"/>
    <w:rsid w:val="00E0106F"/>
    <w:rsid w:val="00E110E7"/>
    <w:rsid w:val="00E11B20"/>
    <w:rsid w:val="00E13E90"/>
    <w:rsid w:val="00E142E7"/>
    <w:rsid w:val="00E17FA2"/>
    <w:rsid w:val="00E221B9"/>
    <w:rsid w:val="00E22330"/>
    <w:rsid w:val="00E234EA"/>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1BA0"/>
    <w:rsid w:val="00E53B75"/>
    <w:rsid w:val="00E54E3B"/>
    <w:rsid w:val="00E57565"/>
    <w:rsid w:val="00E57BF8"/>
    <w:rsid w:val="00E63838"/>
    <w:rsid w:val="00E64434"/>
    <w:rsid w:val="00E67C51"/>
    <w:rsid w:val="00E72EFC"/>
    <w:rsid w:val="00E758EC"/>
    <w:rsid w:val="00E77794"/>
    <w:rsid w:val="00E8234C"/>
    <w:rsid w:val="00E83AA9"/>
    <w:rsid w:val="00E85928"/>
    <w:rsid w:val="00E87822"/>
    <w:rsid w:val="00E90395"/>
    <w:rsid w:val="00E90E49"/>
    <w:rsid w:val="00E917F9"/>
    <w:rsid w:val="00E91EDC"/>
    <w:rsid w:val="00E9291C"/>
    <w:rsid w:val="00E93FFE"/>
    <w:rsid w:val="00E94F8A"/>
    <w:rsid w:val="00E95DEA"/>
    <w:rsid w:val="00EA4A2F"/>
    <w:rsid w:val="00EA7A41"/>
    <w:rsid w:val="00EB077B"/>
    <w:rsid w:val="00EB4EA2"/>
    <w:rsid w:val="00EB6DCE"/>
    <w:rsid w:val="00EC18AD"/>
    <w:rsid w:val="00EC24D5"/>
    <w:rsid w:val="00EC27C6"/>
    <w:rsid w:val="00EC4207"/>
    <w:rsid w:val="00EC5653"/>
    <w:rsid w:val="00EC71CE"/>
    <w:rsid w:val="00ED1006"/>
    <w:rsid w:val="00ED3331"/>
    <w:rsid w:val="00ED38C6"/>
    <w:rsid w:val="00ED428F"/>
    <w:rsid w:val="00EE2CA0"/>
    <w:rsid w:val="00EE5408"/>
    <w:rsid w:val="00EF0813"/>
    <w:rsid w:val="00EF18FE"/>
    <w:rsid w:val="00EF21E3"/>
    <w:rsid w:val="00EF5787"/>
    <w:rsid w:val="00EF580D"/>
    <w:rsid w:val="00EF60D0"/>
    <w:rsid w:val="00F0528D"/>
    <w:rsid w:val="00F06C67"/>
    <w:rsid w:val="00F06DFD"/>
    <w:rsid w:val="00F071D1"/>
    <w:rsid w:val="00F07533"/>
    <w:rsid w:val="00F0753B"/>
    <w:rsid w:val="00F10629"/>
    <w:rsid w:val="00F15FA5"/>
    <w:rsid w:val="00F209B7"/>
    <w:rsid w:val="00F21DB3"/>
    <w:rsid w:val="00F2376F"/>
    <w:rsid w:val="00F23A93"/>
    <w:rsid w:val="00F23EDD"/>
    <w:rsid w:val="00F243D8"/>
    <w:rsid w:val="00F268CA"/>
    <w:rsid w:val="00F30828"/>
    <w:rsid w:val="00F313D6"/>
    <w:rsid w:val="00F37E07"/>
    <w:rsid w:val="00F40F0C"/>
    <w:rsid w:val="00F4472D"/>
    <w:rsid w:val="00F451FF"/>
    <w:rsid w:val="00F46E2C"/>
    <w:rsid w:val="00F4766C"/>
    <w:rsid w:val="00F5060E"/>
    <w:rsid w:val="00F507D1"/>
    <w:rsid w:val="00F519CE"/>
    <w:rsid w:val="00F51ADA"/>
    <w:rsid w:val="00F60203"/>
    <w:rsid w:val="00F607C5"/>
    <w:rsid w:val="00F60DEA"/>
    <w:rsid w:val="00F6302A"/>
    <w:rsid w:val="00F63950"/>
    <w:rsid w:val="00F63CA1"/>
    <w:rsid w:val="00F64C2B"/>
    <w:rsid w:val="00F651BE"/>
    <w:rsid w:val="00F67F53"/>
    <w:rsid w:val="00F703BE"/>
    <w:rsid w:val="00F71F69"/>
    <w:rsid w:val="00F72B72"/>
    <w:rsid w:val="00F744A4"/>
    <w:rsid w:val="00F74BB9"/>
    <w:rsid w:val="00F75582"/>
    <w:rsid w:val="00F76EFA"/>
    <w:rsid w:val="00F774A5"/>
    <w:rsid w:val="00F804BE"/>
    <w:rsid w:val="00F817CE"/>
    <w:rsid w:val="00F83F38"/>
    <w:rsid w:val="00F8456C"/>
    <w:rsid w:val="00F859D8"/>
    <w:rsid w:val="00F868F5"/>
    <w:rsid w:val="00F9056A"/>
    <w:rsid w:val="00F90F8D"/>
    <w:rsid w:val="00F92782"/>
    <w:rsid w:val="00F93AA9"/>
    <w:rsid w:val="00F96985"/>
    <w:rsid w:val="00F97838"/>
    <w:rsid w:val="00F97E18"/>
    <w:rsid w:val="00FA2BB3"/>
    <w:rsid w:val="00FA3909"/>
    <w:rsid w:val="00FA44B3"/>
    <w:rsid w:val="00FA4722"/>
    <w:rsid w:val="00FA5E5F"/>
    <w:rsid w:val="00FA6B8E"/>
    <w:rsid w:val="00FB4C80"/>
    <w:rsid w:val="00FB5D96"/>
    <w:rsid w:val="00FB6A6A"/>
    <w:rsid w:val="00FC0DF8"/>
    <w:rsid w:val="00FC7429"/>
    <w:rsid w:val="00FD07F6"/>
    <w:rsid w:val="00FD1EC8"/>
    <w:rsid w:val="00FD47ED"/>
    <w:rsid w:val="00FD74DB"/>
    <w:rsid w:val="00FD7660"/>
    <w:rsid w:val="00FE0655"/>
    <w:rsid w:val="00FE071B"/>
    <w:rsid w:val="00FE2365"/>
    <w:rsid w:val="00FE37D7"/>
    <w:rsid w:val="00FE4C7B"/>
    <w:rsid w:val="00FE7336"/>
    <w:rsid w:val="00FE787C"/>
    <w:rsid w:val="00FE7D00"/>
    <w:rsid w:val="00FF331F"/>
    <w:rsid w:val="00FF422C"/>
    <w:rsid w:val="00FF45A5"/>
    <w:rsid w:val="00FF5C91"/>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F3"/>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96B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6BF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9224D2"/>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3C3015"/>
    <w:pPr>
      <w:spacing w:after="0"/>
      <w:ind w:left="720"/>
    </w:pPr>
    <w:rPr>
      <w:rFonts w:eastAsia="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C3015"/>
    <w:rPr>
      <w:rFonts w:ascii="Arial" w:eastAsia="Calibri" w:hAnsi="Arial" w:cstheme="minorBidi"/>
      <w:kern w:val="2"/>
      <w:sz w:val="22"/>
      <w:szCs w:val="22"/>
      <w:lang w:val="x-none" w:eastAsia="en-US"/>
      <w14:ligatures w14:val="standardContextual"/>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B1Char">
    <w:name w:val="B1 Char"/>
    <w:qFormat/>
    <w:rsid w:val="0033794C"/>
    <w:rPr>
      <w:rFonts w:eastAsia="SimSun"/>
      <w:lang w:val="en-GB" w:eastAsia="en-US" w:bidi="ar-SA"/>
    </w:rPr>
  </w:style>
  <w:style w:type="character" w:customStyle="1" w:styleId="EmailDiscussionChar">
    <w:name w:val="EmailDiscussion Char"/>
    <w:link w:val="EmailDiscussion"/>
    <w:locked/>
    <w:rsid w:val="0033794C"/>
    <w:rPr>
      <w:rFonts w:ascii="Arial" w:eastAsia="MS Mincho" w:hAnsi="Arial" w:cstheme="minorBidi"/>
      <w:b/>
      <w:kern w:val="2"/>
      <w:sz w:val="22"/>
      <w:szCs w:val="24"/>
      <w14:ligatures w14:val="standardContextual"/>
    </w:rPr>
  </w:style>
  <w:style w:type="paragraph" w:customStyle="1" w:styleId="EmailDiscussion2">
    <w:name w:val="EmailDiscussion2"/>
    <w:basedOn w:val="Normal"/>
    <w:uiPriority w:val="99"/>
    <w:qFormat/>
    <w:rsid w:val="0033794C"/>
    <w:pPr>
      <w:tabs>
        <w:tab w:val="left" w:pos="1622"/>
      </w:tabs>
      <w:spacing w:after="0" w:line="256" w:lineRule="auto"/>
      <w:ind w:left="1622" w:hanging="363"/>
    </w:pPr>
    <w:rPr>
      <w:rFonts w:eastAsia="MS Mincho" w:cs="Times New Roman"/>
      <w:szCs w:val="24"/>
      <w:lang w:val="en-GB" w:eastAsia="en-GB"/>
    </w:rPr>
  </w:style>
  <w:style w:type="paragraph" w:customStyle="1" w:styleId="Agreement">
    <w:name w:val="Agreement"/>
    <w:basedOn w:val="Normal"/>
    <w:next w:val="Doc-text2"/>
    <w:uiPriority w:val="99"/>
    <w:qFormat/>
    <w:rsid w:val="0033794C"/>
    <w:pPr>
      <w:numPr>
        <w:numId w:val="36"/>
      </w:numPr>
      <w:spacing w:before="60" w:after="0" w:line="256" w:lineRule="auto"/>
    </w:pPr>
    <w:rPr>
      <w:rFonts w:eastAsia="MS Mincho" w:cs="Times New Roman"/>
      <w:b/>
      <w:szCs w:val="24"/>
      <w:lang w:val="en-GB" w:eastAsia="en-GB"/>
    </w:rPr>
  </w:style>
  <w:style w:type="paragraph" w:customStyle="1" w:styleId="BoldComments">
    <w:name w:val="Bold Comments"/>
    <w:basedOn w:val="Normal"/>
    <w:link w:val="BoldCommentsChar"/>
    <w:qFormat/>
    <w:rsid w:val="0033794C"/>
    <w:pPr>
      <w:spacing w:before="240" w:after="60" w:line="240" w:lineRule="auto"/>
      <w:outlineLvl w:val="8"/>
    </w:pPr>
    <w:rPr>
      <w:rFonts w:eastAsia="MS Mincho" w:cs="Times New Roman"/>
      <w:b/>
      <w:szCs w:val="24"/>
      <w:lang w:val="x-none" w:eastAsia="x-none"/>
    </w:rPr>
  </w:style>
  <w:style w:type="character" w:customStyle="1" w:styleId="BoldCommentsChar">
    <w:name w:val="Bold Comments Char"/>
    <w:link w:val="BoldComments"/>
    <w:rsid w:val="0033794C"/>
    <w:rPr>
      <w:rFonts w:ascii="Arial" w:eastAsia="MS Mincho" w:hAnsi="Arial"/>
      <w:b/>
      <w:kern w:val="2"/>
      <w:szCs w:val="24"/>
      <w:lang w:val="x-none" w:eastAsia="x-none"/>
      <w14:ligatures w14:val="standardContextual"/>
    </w:rPr>
  </w:style>
  <w:style w:type="character" w:customStyle="1" w:styleId="TALChar">
    <w:name w:val="TAL Char"/>
    <w:qFormat/>
    <w:rsid w:val="0033794C"/>
    <w:rPr>
      <w:rFonts w:ascii="Arial" w:hAnsi="Arial"/>
      <w:sz w:val="18"/>
    </w:rPr>
  </w:style>
  <w:style w:type="character" w:customStyle="1" w:styleId="TACChar">
    <w:name w:val="TAC Char"/>
    <w:link w:val="TAC"/>
    <w:qFormat/>
    <w:rsid w:val="0033794C"/>
    <w:rPr>
      <w:rFonts w:ascii="Arial" w:eastAsiaTheme="minorHAnsi" w:hAnsi="Arial" w:cstheme="minorBidi"/>
      <w:kern w:val="2"/>
      <w:sz w:val="18"/>
      <w:szCs w:val="22"/>
      <w:lang w:val="x-none" w:eastAsia="x-none"/>
      <w14:ligatures w14:val="standardContextual"/>
    </w:rPr>
  </w:style>
  <w:style w:type="paragraph" w:styleId="Revision">
    <w:name w:val="Revision"/>
    <w:hidden/>
    <w:uiPriority w:val="99"/>
    <w:semiHidden/>
    <w:rsid w:val="0033794C"/>
    <w:rPr>
      <w:rFonts w:ascii="Times New Roman" w:hAnsi="Times New Roman"/>
      <w:lang w:eastAsia="ja-JP"/>
    </w:rPr>
  </w:style>
  <w:style w:type="paragraph" w:customStyle="1" w:styleId="IvDInstructiontext">
    <w:name w:val="IvD Instructiontext"/>
    <w:basedOn w:val="BodyText"/>
    <w:link w:val="IvDInstructiontextChar"/>
    <w:uiPriority w:val="99"/>
    <w:qFormat/>
    <w:rsid w:val="0033794C"/>
    <w:pPr>
      <w:keepLines/>
      <w:tabs>
        <w:tab w:val="left" w:pos="2552"/>
        <w:tab w:val="left" w:pos="3856"/>
        <w:tab w:val="left" w:pos="5216"/>
        <w:tab w:val="left" w:pos="6464"/>
        <w:tab w:val="left" w:pos="7768"/>
        <w:tab w:val="left" w:pos="9072"/>
        <w:tab w:val="left" w:pos="9639"/>
      </w:tabs>
      <w:spacing w:before="240" w:after="0" w:line="240" w:lineRule="auto"/>
    </w:pPr>
    <w:rPr>
      <w:rFonts w:eastAsia="SimSun"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33794C"/>
    <w:rPr>
      <w:rFonts w:ascii="Arial" w:eastAsia="SimSun" w:hAnsi="Arial"/>
      <w:i/>
      <w:color w:val="7F7F7F" w:themeColor="text1" w:themeTint="80"/>
      <w:spacing w:val="2"/>
      <w:kern w:val="2"/>
      <w:sz w:val="18"/>
      <w:szCs w:val="18"/>
      <w:lang w:eastAsia="en-US"/>
      <w14:ligatures w14:val="standardContextual"/>
    </w:rPr>
  </w:style>
  <w:style w:type="paragraph" w:customStyle="1" w:styleId="IvDbodytext">
    <w:name w:val="IvD bodytext"/>
    <w:basedOn w:val="BodyText"/>
    <w:link w:val="IvDbodytextChar"/>
    <w:rsid w:val="0033794C"/>
    <w:pPr>
      <w:keepLines/>
      <w:tabs>
        <w:tab w:val="left" w:pos="2552"/>
        <w:tab w:val="left" w:pos="3856"/>
        <w:tab w:val="left" w:pos="5216"/>
        <w:tab w:val="left" w:pos="6464"/>
        <w:tab w:val="left" w:pos="7768"/>
        <w:tab w:val="left" w:pos="9072"/>
        <w:tab w:val="left" w:pos="9639"/>
      </w:tabs>
      <w:spacing w:before="240" w:after="0" w:line="240" w:lineRule="auto"/>
    </w:pPr>
    <w:rPr>
      <w:rFonts w:eastAsia="SimSun" w:cs="Times New Roman"/>
      <w:spacing w:val="2"/>
      <w:szCs w:val="20"/>
    </w:rPr>
  </w:style>
  <w:style w:type="character" w:customStyle="1" w:styleId="IvDbodytextChar">
    <w:name w:val="IvD bodytext Char"/>
    <w:basedOn w:val="DefaultParagraphFont"/>
    <w:link w:val="IvDbodytext"/>
    <w:rsid w:val="0033794C"/>
    <w:rPr>
      <w:rFonts w:ascii="Arial" w:eastAsia="SimSun" w:hAnsi="Arial"/>
      <w:spacing w:val="2"/>
      <w:kern w:val="2"/>
      <w:lang w:eastAsia="en-US"/>
      <w14:ligatures w14:val="standardContextual"/>
    </w:rPr>
  </w:style>
  <w:style w:type="paragraph" w:styleId="BlockText">
    <w:name w:val="Block Text"/>
    <w:basedOn w:val="Normal"/>
    <w:rsid w:val="0033794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line="240" w:lineRule="auto"/>
      <w:ind w:left="1152" w:right="1152"/>
      <w:textAlignment w:val="baseline"/>
    </w:pPr>
    <w:rPr>
      <w:i/>
      <w:iCs/>
      <w:color w:val="4472C4" w:themeColor="accent1"/>
      <w:szCs w:val="20"/>
      <w:lang w:val="en-GB" w:eastAsia="ja-JP"/>
    </w:rPr>
  </w:style>
  <w:style w:type="paragraph" w:styleId="NormalWeb">
    <w:name w:val="Normal (Web)"/>
    <w:basedOn w:val="Normal"/>
    <w:uiPriority w:val="99"/>
    <w:unhideWhenUsed/>
    <w:rsid w:val="0033794C"/>
    <w:pPr>
      <w:spacing w:before="100" w:beforeAutospacing="1" w:after="100" w:afterAutospacing="1" w:line="240" w:lineRule="auto"/>
    </w:pPr>
    <w:rPr>
      <w:rFonts w:eastAsia="SimSun" w:cs="Times New Roman"/>
      <w:sz w:val="24"/>
      <w:szCs w:val="24"/>
    </w:rPr>
  </w:style>
  <w:style w:type="paragraph" w:customStyle="1" w:styleId="listparagraph3">
    <w:name w:val="listparagraph3"/>
    <w:basedOn w:val="Normal"/>
    <w:semiHidden/>
    <w:rsid w:val="0033794C"/>
    <w:pPr>
      <w:spacing w:before="100" w:beforeAutospacing="1" w:after="100" w:afterAutospacing="1" w:line="240" w:lineRule="auto"/>
    </w:pPr>
    <w:rPr>
      <w:rFonts w:ascii="Calibri" w:eastAsia="SimSun" w:hAnsi="Calibri" w:cs="Calibri"/>
    </w:rPr>
  </w:style>
  <w:style w:type="character" w:customStyle="1" w:styleId="15">
    <w:name w:val="15"/>
    <w:rsid w:val="0033794C"/>
    <w:rPr>
      <w:rFonts w:ascii="CG Times (WN)" w:hAnsi="CG Times (WN)" w:hint="default"/>
      <w:color w:val="0000FF"/>
      <w:u w:val="single"/>
    </w:rPr>
  </w:style>
  <w:style w:type="paragraph" w:styleId="Title">
    <w:name w:val="Title"/>
    <w:basedOn w:val="Normal"/>
    <w:next w:val="Normal"/>
    <w:link w:val="TitleChar"/>
    <w:uiPriority w:val="10"/>
    <w:qFormat/>
    <w:rsid w:val="0033794C"/>
    <w:pPr>
      <w:spacing w:before="240" w:after="60" w:line="240" w:lineRule="auto"/>
      <w:ind w:left="1701" w:hanging="1701"/>
      <w:outlineLvl w:val="0"/>
    </w:pPr>
    <w:rPr>
      <w:rFonts w:eastAsia="SimSun" w:cs="Arial"/>
      <w:b/>
      <w:bCs/>
      <w:kern w:val="28"/>
      <w:szCs w:val="20"/>
      <w:lang w:val="en-GB"/>
    </w:rPr>
  </w:style>
  <w:style w:type="character" w:customStyle="1" w:styleId="TitleChar">
    <w:name w:val="Title Char"/>
    <w:basedOn w:val="DefaultParagraphFont"/>
    <w:link w:val="Title"/>
    <w:uiPriority w:val="10"/>
    <w:rsid w:val="0033794C"/>
    <w:rPr>
      <w:rFonts w:ascii="Arial" w:eastAsia="SimSun" w:hAnsi="Arial" w:cs="Arial"/>
      <w:b/>
      <w:bCs/>
      <w:kern w:val="28"/>
      <w:lang w:eastAsia="en-US"/>
      <w14:ligatures w14:val="standardContextual"/>
    </w:rPr>
  </w:style>
  <w:style w:type="character" w:customStyle="1" w:styleId="CRCoverPageChar">
    <w:name w:val="CR Cover Page Char"/>
    <w:locked/>
    <w:rsid w:val="0033794C"/>
    <w:rPr>
      <w:rFonts w:ascii="Arial" w:hAnsi="Arial"/>
      <w:lang w:eastAsia="en-US"/>
    </w:rPr>
  </w:style>
  <w:style w:type="character" w:customStyle="1" w:styleId="ui-provider">
    <w:name w:val="ui-provider"/>
    <w:basedOn w:val="DefaultParagraphFont"/>
    <w:rsid w:val="0033794C"/>
  </w:style>
  <w:style w:type="paragraph" w:customStyle="1" w:styleId="pl0">
    <w:name w:val="pl"/>
    <w:basedOn w:val="Normal"/>
    <w:qFormat/>
    <w:rsid w:val="0033794C"/>
    <w:pPr>
      <w:spacing w:before="100" w:beforeAutospacing="1" w:after="100" w:afterAutospacing="1" w:line="240" w:lineRule="auto"/>
    </w:pPr>
    <w:rPr>
      <w:rFonts w:eastAsia="SimSun" w:cs="Times New Roman"/>
      <w:sz w:val="24"/>
      <w:szCs w:val="24"/>
      <w:lang w:eastAsia="en-GB"/>
    </w:rPr>
  </w:style>
  <w:style w:type="paragraph" w:customStyle="1" w:styleId="pf1">
    <w:name w:val="pf1"/>
    <w:basedOn w:val="Normal"/>
    <w:rsid w:val="0033794C"/>
    <w:pPr>
      <w:spacing w:before="100" w:beforeAutospacing="1" w:after="100" w:afterAutospacing="1" w:line="240" w:lineRule="auto"/>
    </w:pPr>
    <w:rPr>
      <w:rFonts w:eastAsia="SimSun" w:cs="Times New Roman"/>
      <w:sz w:val="24"/>
      <w:szCs w:val="24"/>
    </w:rPr>
  </w:style>
  <w:style w:type="paragraph" w:customStyle="1" w:styleId="pf0">
    <w:name w:val="pf0"/>
    <w:basedOn w:val="Normal"/>
    <w:rsid w:val="0033794C"/>
    <w:pPr>
      <w:spacing w:before="100" w:beforeAutospacing="1" w:after="100" w:afterAutospacing="1" w:line="240" w:lineRule="auto"/>
    </w:pPr>
    <w:rPr>
      <w:rFonts w:eastAsia="SimSun" w:cs="Times New Roman"/>
      <w:sz w:val="24"/>
      <w:szCs w:val="24"/>
    </w:rPr>
  </w:style>
  <w:style w:type="character" w:customStyle="1" w:styleId="cf01">
    <w:name w:val="cf01"/>
    <w:basedOn w:val="DefaultParagraphFont"/>
    <w:rsid w:val="0033794C"/>
    <w:rPr>
      <w:rFonts w:ascii="Segoe UI" w:hAnsi="Segoe UI" w:cs="Segoe UI" w:hint="default"/>
      <w:sz w:val="18"/>
      <w:szCs w:val="18"/>
    </w:rPr>
  </w:style>
  <w:style w:type="character" w:customStyle="1" w:styleId="cf21">
    <w:name w:val="cf21"/>
    <w:basedOn w:val="DefaultParagraphFont"/>
    <w:rsid w:val="0033794C"/>
    <w:rPr>
      <w:rFonts w:ascii="Segoe UI" w:hAnsi="Segoe UI" w:cs="Segoe UI" w:hint="default"/>
      <w:color w:val="FF0000"/>
      <w:sz w:val="18"/>
      <w:szCs w:val="18"/>
      <w:u w:val="single"/>
    </w:rPr>
  </w:style>
  <w:style w:type="character" w:customStyle="1" w:styleId="B3Char">
    <w:name w:val="B3 Char"/>
    <w:basedOn w:val="DefaultParagraphFont"/>
    <w:qFormat/>
    <w:locked/>
    <w:rsid w:val="0033794C"/>
  </w:style>
  <w:style w:type="paragraph" w:customStyle="1" w:styleId="MC">
    <w:name w:val="MC"/>
    <w:basedOn w:val="Normal"/>
    <w:qFormat/>
    <w:rsid w:val="00284615"/>
    <w:pPr>
      <w:spacing w:before="40" w:after="0" w:line="240" w:lineRule="auto"/>
    </w:pPr>
    <w:rPr>
      <w:rFonts w:eastAsia="MS Mincho" w:cs="Times New Roman"/>
      <w:noProof/>
      <w:color w:val="ED7D31" w:themeColor="accent2"/>
      <w:kern w:val="0"/>
      <w:sz w:val="18"/>
      <w:szCs w:val="24"/>
      <w:lang w:val="en-GB" w:eastAsia="ja-JP"/>
      <w14:ligatures w14:val="none"/>
    </w:rPr>
  </w:style>
  <w:style w:type="paragraph" w:customStyle="1" w:styleId="MP">
    <w:name w:val="MP"/>
    <w:basedOn w:val="Normal"/>
    <w:qFormat/>
    <w:rsid w:val="00284615"/>
    <w:pPr>
      <w:widowControl w:val="0"/>
      <w:spacing w:before="40" w:after="0" w:line="240" w:lineRule="auto"/>
    </w:pPr>
    <w:rPr>
      <w:rFonts w:eastAsia="MS Mincho" w:cs="Times New Roman"/>
      <w:noProof/>
      <w:kern w:val="0"/>
      <w:sz w:val="18"/>
      <w:szCs w:val="24"/>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99454">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44907854">
      <w:bodyDiv w:val="1"/>
      <w:marLeft w:val="0"/>
      <w:marRight w:val="0"/>
      <w:marTop w:val="0"/>
      <w:marBottom w:val="0"/>
      <w:divBdr>
        <w:top w:val="none" w:sz="0" w:space="0" w:color="auto"/>
        <w:left w:val="none" w:sz="0" w:space="0" w:color="auto"/>
        <w:bottom w:val="none" w:sz="0" w:space="0" w:color="auto"/>
        <w:right w:val="none" w:sz="0" w:space="0" w:color="auto"/>
      </w:divBdr>
    </w:div>
    <w:div w:id="1862276937">
      <w:bodyDiv w:val="1"/>
      <w:marLeft w:val="0"/>
      <w:marRight w:val="0"/>
      <w:marTop w:val="0"/>
      <w:marBottom w:val="0"/>
      <w:divBdr>
        <w:top w:val="none" w:sz="0" w:space="0" w:color="auto"/>
        <w:left w:val="none" w:sz="0" w:space="0" w:color="auto"/>
        <w:bottom w:val="none" w:sz="0" w:space="0" w:color="auto"/>
        <w:right w:val="none" w:sz="0" w:space="0" w:color="auto"/>
      </w:divBdr>
    </w:div>
    <w:div w:id="1930650329">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625E479-7D86-4FE4-83A0-E0C348715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3</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6862</CharactersWithSpaces>
  <SharedDoc>false</SharedDoc>
  <HLinks>
    <vt:vector size="66" baseType="variant">
      <vt:variant>
        <vt:i4>1114172</vt:i4>
      </vt:variant>
      <vt:variant>
        <vt:i4>44</vt:i4>
      </vt:variant>
      <vt:variant>
        <vt:i4>0</vt:i4>
      </vt:variant>
      <vt:variant>
        <vt:i4>5</vt:i4>
      </vt:variant>
      <vt:variant>
        <vt:lpwstr/>
      </vt:variant>
      <vt:variant>
        <vt:lpwstr>_Toc46823032</vt:lpwstr>
      </vt:variant>
      <vt:variant>
        <vt:i4>1179708</vt:i4>
      </vt:variant>
      <vt:variant>
        <vt:i4>41</vt:i4>
      </vt:variant>
      <vt:variant>
        <vt:i4>0</vt:i4>
      </vt:variant>
      <vt:variant>
        <vt:i4>5</vt:i4>
      </vt:variant>
      <vt:variant>
        <vt:lpwstr/>
      </vt:variant>
      <vt:variant>
        <vt:lpwstr>_Toc46823031</vt:lpwstr>
      </vt:variant>
      <vt:variant>
        <vt:i4>1245244</vt:i4>
      </vt:variant>
      <vt:variant>
        <vt:i4>38</vt:i4>
      </vt:variant>
      <vt:variant>
        <vt:i4>0</vt:i4>
      </vt:variant>
      <vt:variant>
        <vt:i4>5</vt:i4>
      </vt:variant>
      <vt:variant>
        <vt:lpwstr/>
      </vt:variant>
      <vt:variant>
        <vt:lpwstr>_Toc46823030</vt:lpwstr>
      </vt:variant>
      <vt:variant>
        <vt:i4>1703997</vt:i4>
      </vt:variant>
      <vt:variant>
        <vt:i4>35</vt:i4>
      </vt:variant>
      <vt:variant>
        <vt:i4>0</vt:i4>
      </vt:variant>
      <vt:variant>
        <vt:i4>5</vt:i4>
      </vt:variant>
      <vt:variant>
        <vt:lpwstr/>
      </vt:variant>
      <vt:variant>
        <vt:lpwstr>_Toc46823029</vt:lpwstr>
      </vt:variant>
      <vt:variant>
        <vt:i4>1769533</vt:i4>
      </vt:variant>
      <vt:variant>
        <vt:i4>29</vt:i4>
      </vt:variant>
      <vt:variant>
        <vt:i4>0</vt:i4>
      </vt:variant>
      <vt:variant>
        <vt:i4>5</vt:i4>
      </vt:variant>
      <vt:variant>
        <vt:lpwstr/>
      </vt:variant>
      <vt:variant>
        <vt:lpwstr>_Toc46823028</vt:lpwstr>
      </vt:variant>
      <vt:variant>
        <vt:i4>1310781</vt:i4>
      </vt:variant>
      <vt:variant>
        <vt:i4>26</vt:i4>
      </vt:variant>
      <vt:variant>
        <vt:i4>0</vt:i4>
      </vt:variant>
      <vt:variant>
        <vt:i4>5</vt:i4>
      </vt:variant>
      <vt:variant>
        <vt:lpwstr/>
      </vt:variant>
      <vt:variant>
        <vt:lpwstr>_Toc46823027</vt:lpwstr>
      </vt:variant>
      <vt:variant>
        <vt:i4>1376317</vt:i4>
      </vt:variant>
      <vt:variant>
        <vt:i4>23</vt:i4>
      </vt:variant>
      <vt:variant>
        <vt:i4>0</vt:i4>
      </vt:variant>
      <vt:variant>
        <vt:i4>5</vt:i4>
      </vt:variant>
      <vt:variant>
        <vt:lpwstr/>
      </vt:variant>
      <vt:variant>
        <vt:lpwstr>_Toc46823026</vt:lpwstr>
      </vt:variant>
      <vt:variant>
        <vt:i4>1441853</vt:i4>
      </vt:variant>
      <vt:variant>
        <vt:i4>20</vt:i4>
      </vt:variant>
      <vt:variant>
        <vt:i4>0</vt:i4>
      </vt:variant>
      <vt:variant>
        <vt:i4>5</vt:i4>
      </vt:variant>
      <vt:variant>
        <vt:lpwstr/>
      </vt:variant>
      <vt:variant>
        <vt:lpwstr>_Toc46823025</vt:lpwstr>
      </vt:variant>
      <vt:variant>
        <vt:i4>1507389</vt:i4>
      </vt:variant>
      <vt:variant>
        <vt:i4>17</vt:i4>
      </vt:variant>
      <vt:variant>
        <vt:i4>0</vt:i4>
      </vt:variant>
      <vt:variant>
        <vt:i4>5</vt:i4>
      </vt:variant>
      <vt:variant>
        <vt:lpwstr/>
      </vt:variant>
      <vt:variant>
        <vt:lpwstr>_Toc46823024</vt:lpwstr>
      </vt:variant>
      <vt:variant>
        <vt:i4>7667731</vt:i4>
      </vt:variant>
      <vt:variant>
        <vt:i4>3</vt:i4>
      </vt:variant>
      <vt:variant>
        <vt:i4>0</vt:i4>
      </vt:variant>
      <vt:variant>
        <vt:i4>5</vt:i4>
      </vt:variant>
      <vt:variant>
        <vt:lpwstr>mailto:gino.masini@ericsson.com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Ericsson - Ignacio</cp:lastModifiedBy>
  <cp:revision>97</cp:revision>
  <cp:lastPrinted>2008-02-01T02:09:00Z</cp:lastPrinted>
  <dcterms:created xsi:type="dcterms:W3CDTF">2024-03-15T15:59:00Z</dcterms:created>
  <dcterms:modified xsi:type="dcterms:W3CDTF">2024-04-05T08:41:00Z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